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A28" w:rsidRPr="00FA15A1" w:rsidRDefault="00FA15A1" w:rsidP="00FA15A1">
      <w:pPr>
        <w:ind w:right="-850"/>
        <w:jc w:val="center"/>
        <w:rPr>
          <w:rFonts w:ascii="Verdana" w:hAnsi="Verdana"/>
          <w:noProof/>
        </w:rPr>
      </w:pPr>
      <w:r w:rsidRPr="00FA15A1">
        <w:rPr>
          <w:rFonts w:ascii="Verdana" w:hAnsi="Verdana"/>
          <w:noProof/>
        </w:rPr>
        <w:drawing>
          <wp:anchor distT="0" distB="0" distL="114300" distR="114300" simplePos="0" relativeHeight="251658240" behindDoc="0" locked="0" layoutInCell="1" allowOverlap="1">
            <wp:simplePos x="0" y="0"/>
            <wp:positionH relativeFrom="margin">
              <wp:posOffset>4318006</wp:posOffset>
            </wp:positionH>
            <wp:positionV relativeFrom="margin">
              <wp:posOffset>-153825</wp:posOffset>
            </wp:positionV>
            <wp:extent cx="2692779" cy="20237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 Hat 2.png"/>
                    <pic:cNvPicPr/>
                  </pic:nvPicPr>
                  <pic:blipFill>
                    <a:blip r:embed="rId8">
                      <a:extLst>
                        <a:ext uri="{28A0092B-C50C-407E-A947-70E740481C1C}">
                          <a14:useLocalDpi xmlns:a14="http://schemas.microsoft.com/office/drawing/2010/main" val="0"/>
                        </a:ext>
                      </a:extLst>
                    </a:blip>
                    <a:stretch>
                      <a:fillRect/>
                    </a:stretch>
                  </pic:blipFill>
                  <pic:spPr>
                    <a:xfrm>
                      <a:off x="0" y="0"/>
                      <a:ext cx="2692779" cy="2023740"/>
                    </a:xfrm>
                    <a:prstGeom prst="rect">
                      <a:avLst/>
                    </a:prstGeom>
                  </pic:spPr>
                </pic:pic>
              </a:graphicData>
            </a:graphic>
            <wp14:sizeRelH relativeFrom="page">
              <wp14:pctWidth>0</wp14:pctWidth>
            </wp14:sizeRelH>
            <wp14:sizeRelV relativeFrom="page">
              <wp14:pctHeight>0</wp14:pctHeight>
            </wp14:sizeRelV>
          </wp:anchor>
        </w:drawing>
      </w:r>
    </w:p>
    <w:p w:rsidR="00AF64D1" w:rsidRPr="00FA15A1" w:rsidRDefault="00AF64D1" w:rsidP="00AF64D1">
      <w:pPr>
        <w:jc w:val="center"/>
        <w:rPr>
          <w:rFonts w:ascii="Verdana" w:hAnsi="Verdana"/>
        </w:rPr>
      </w:pPr>
    </w:p>
    <w:p w:rsidR="00FA15A1" w:rsidRPr="00FA15A1" w:rsidRDefault="00FA15A1" w:rsidP="00FA15A1">
      <w:pPr>
        <w:jc w:val="left"/>
        <w:rPr>
          <w:rFonts w:ascii="Verdana" w:hAnsi="Verdana"/>
          <w:b/>
          <w:sz w:val="32"/>
        </w:rPr>
      </w:pPr>
      <w:r w:rsidRPr="00FA15A1">
        <w:rPr>
          <w:rFonts w:ascii="Verdana" w:hAnsi="Verdana"/>
          <w:b/>
          <w:sz w:val="32"/>
        </w:rPr>
        <w:t>GDPR Data Protection Policy &amp; Privacy Statement</w:t>
      </w:r>
    </w:p>
    <w:p w:rsidR="00FA15A1" w:rsidRPr="00FA15A1" w:rsidRDefault="00FA15A1" w:rsidP="00FA15A1">
      <w:pPr>
        <w:jc w:val="left"/>
        <w:rPr>
          <w:rFonts w:ascii="Verdana" w:hAnsi="Verdana"/>
          <w:b/>
          <w:sz w:val="32"/>
        </w:rPr>
      </w:pPr>
    </w:p>
    <w:p w:rsidR="00FA15A1" w:rsidRPr="00FA15A1" w:rsidRDefault="00FA15A1" w:rsidP="00FA15A1">
      <w:pPr>
        <w:jc w:val="left"/>
        <w:rPr>
          <w:rFonts w:ascii="Verdana" w:hAnsi="Verdana"/>
        </w:rPr>
      </w:pPr>
      <w:r w:rsidRPr="00FA15A1">
        <w:rPr>
          <w:rFonts w:ascii="Verdana" w:hAnsi="Verdana"/>
        </w:rPr>
        <w:t>General Data Protection Regulation dated 25 May 20018</w:t>
      </w:r>
    </w:p>
    <w:p w:rsidR="00FA15A1" w:rsidRPr="00FA15A1" w:rsidRDefault="00FA15A1" w:rsidP="00FA15A1">
      <w:pPr>
        <w:jc w:val="left"/>
        <w:rPr>
          <w:rFonts w:ascii="Verdana" w:hAnsi="Verdana"/>
        </w:rPr>
      </w:pPr>
    </w:p>
    <w:p w:rsidR="00FA15A1" w:rsidRPr="00FA15A1" w:rsidRDefault="00FA15A1" w:rsidP="00FA15A1">
      <w:pPr>
        <w:shd w:val="clear" w:color="auto" w:fill="FFFFFF"/>
        <w:jc w:val="left"/>
        <w:rPr>
          <w:rFonts w:ascii="Verdana" w:hAnsi="Verdana" w:cs="Arial"/>
          <w:color w:val="222222"/>
          <w:sz w:val="19"/>
          <w:szCs w:val="19"/>
        </w:rPr>
      </w:pPr>
      <w:r w:rsidRPr="00FA15A1">
        <w:rPr>
          <w:rFonts w:ascii="Verdana" w:hAnsi="Verdana" w:cs="Arial"/>
          <w:color w:val="222222"/>
          <w:sz w:val="20"/>
        </w:rPr>
        <w:t>These changes not only enhance the rights of data subjects but also increases accountability and obligations of Data Controllers and Data Processors.</w:t>
      </w:r>
    </w:p>
    <w:p w:rsidR="00AF64D1" w:rsidRPr="00FA15A1" w:rsidRDefault="00AF64D1" w:rsidP="00FA15A1">
      <w:pPr>
        <w:jc w:val="left"/>
        <w:rPr>
          <w:rFonts w:ascii="Verdana" w:hAnsi="Verdana"/>
        </w:rPr>
      </w:pPr>
    </w:p>
    <w:p w:rsidR="00AF64D1" w:rsidRPr="00FA15A1" w:rsidRDefault="00AF64D1" w:rsidP="00FA15A1">
      <w:pPr>
        <w:jc w:val="left"/>
        <w:rPr>
          <w:rFonts w:ascii="Verdana" w:hAnsi="Verdana"/>
        </w:rPr>
      </w:pPr>
    </w:p>
    <w:p w:rsidR="0037615D" w:rsidRPr="00FA15A1" w:rsidRDefault="0037615D" w:rsidP="00FA15A1">
      <w:pPr>
        <w:pStyle w:val="Style2a"/>
        <w:jc w:val="left"/>
        <w:rPr>
          <w:rFonts w:ascii="Verdana" w:hAnsi="Verdana" w:cs="Calibri"/>
          <w:sz w:val="24"/>
          <w:szCs w:val="24"/>
        </w:rPr>
      </w:pPr>
      <w:r w:rsidRPr="00FA15A1">
        <w:rPr>
          <w:rFonts w:ascii="Verdana" w:hAnsi="Verdana" w:cs="Calibri"/>
          <w:sz w:val="24"/>
          <w:szCs w:val="24"/>
        </w:rPr>
        <w:t xml:space="preserve">This Policy has </w:t>
      </w:r>
      <w:r w:rsidR="00FA15A1" w:rsidRPr="00FA15A1">
        <w:rPr>
          <w:rFonts w:ascii="Verdana" w:hAnsi="Verdana" w:cs="Calibri"/>
          <w:sz w:val="24"/>
          <w:szCs w:val="24"/>
        </w:rPr>
        <w:t>been approved and authorised by</w:t>
      </w:r>
      <w:r w:rsidR="00F70E10">
        <w:rPr>
          <w:rFonts w:ascii="Verdana" w:hAnsi="Verdana" w:cs="Calibri"/>
          <w:sz w:val="24"/>
          <w:szCs w:val="24"/>
        </w:rPr>
        <w:tab/>
      </w:r>
      <w:r w:rsidR="00F70E10">
        <w:rPr>
          <w:rFonts w:ascii="Verdana" w:hAnsi="Verdana" w:cs="Calibri"/>
          <w:sz w:val="24"/>
          <w:szCs w:val="24"/>
        </w:rPr>
        <w:tab/>
      </w:r>
      <w:r w:rsidR="00FA15A1" w:rsidRPr="00FA15A1">
        <w:rPr>
          <w:rFonts w:ascii="Verdana" w:hAnsi="Verdana" w:cs="Calibri"/>
          <w:sz w:val="24"/>
          <w:szCs w:val="24"/>
        </w:rPr>
        <w:t xml:space="preserve">Dated </w:t>
      </w:r>
      <w:r w:rsidR="00FA15A1" w:rsidRPr="00FA15A1">
        <w:rPr>
          <w:rFonts w:ascii="Verdana" w:hAnsi="Verdana" w:cs="Calibri"/>
          <w:sz w:val="24"/>
          <w:szCs w:val="24"/>
        </w:rPr>
        <w:tab/>
        <w:t>18 May 2018</w:t>
      </w:r>
    </w:p>
    <w:p w:rsidR="00FA15A1" w:rsidRPr="00FA15A1" w:rsidRDefault="00FA15A1" w:rsidP="00FA15A1">
      <w:pPr>
        <w:pStyle w:val="Style2a"/>
        <w:jc w:val="left"/>
        <w:rPr>
          <w:rFonts w:ascii="Verdana" w:hAnsi="Verdana" w:cs="Calibri"/>
          <w:sz w:val="24"/>
          <w:szCs w:val="24"/>
        </w:rPr>
      </w:pPr>
      <w:r w:rsidRPr="00FA15A1">
        <w:rPr>
          <w:rFonts w:ascii="Verdana" w:hAnsi="Verdana" w:cs="Calibri"/>
          <w:sz w:val="24"/>
          <w:szCs w:val="24"/>
        </w:rPr>
        <w:t>Jules Sismey Williamson, Proprietor</w:t>
      </w:r>
      <w:r w:rsidR="00F70E10">
        <w:rPr>
          <w:rFonts w:ascii="Verdana" w:hAnsi="Verdana" w:cs="Calibri"/>
          <w:sz w:val="24"/>
          <w:szCs w:val="24"/>
        </w:rPr>
        <w:tab/>
      </w:r>
      <w:r w:rsidR="00F70E10">
        <w:rPr>
          <w:rFonts w:ascii="Verdana" w:hAnsi="Verdana" w:cs="Calibri"/>
          <w:sz w:val="24"/>
          <w:szCs w:val="24"/>
        </w:rPr>
        <w:tab/>
      </w:r>
      <w:r w:rsidR="00F70E10">
        <w:rPr>
          <w:rFonts w:ascii="Verdana" w:hAnsi="Verdana" w:cs="Calibri"/>
          <w:sz w:val="24"/>
          <w:szCs w:val="24"/>
        </w:rPr>
        <w:tab/>
      </w:r>
      <w:r w:rsidR="00F70E10">
        <w:rPr>
          <w:rFonts w:ascii="Verdana" w:hAnsi="Verdana" w:cs="Calibri"/>
          <w:sz w:val="24"/>
          <w:szCs w:val="24"/>
        </w:rPr>
        <w:tab/>
      </w:r>
      <w:r w:rsidR="00F70E10" w:rsidRPr="00FA15A1">
        <w:rPr>
          <w:rFonts w:ascii="Verdana" w:hAnsi="Verdana" w:cs="Calibri"/>
          <w:color w:val="7030A0"/>
          <w:sz w:val="24"/>
          <w:szCs w:val="24"/>
        </w:rPr>
        <w:t>Review Date</w:t>
      </w:r>
      <w:r w:rsidR="00F70E10" w:rsidRPr="00FA15A1">
        <w:rPr>
          <w:rFonts w:ascii="Verdana" w:hAnsi="Verdana" w:cs="Calibri"/>
          <w:color w:val="7030A0"/>
          <w:sz w:val="24"/>
          <w:szCs w:val="24"/>
        </w:rPr>
        <w:tab/>
        <w:t>May 2019</w:t>
      </w:r>
    </w:p>
    <w:p w:rsidR="00F70E10" w:rsidRDefault="00F70E10" w:rsidP="00FA15A1">
      <w:pPr>
        <w:pStyle w:val="Style2a"/>
        <w:jc w:val="left"/>
        <w:rPr>
          <w:rFonts w:ascii="Verdana" w:hAnsi="Verdana" w:cs="Calibri"/>
          <w:sz w:val="24"/>
          <w:szCs w:val="24"/>
        </w:rPr>
      </w:pPr>
      <w:r>
        <w:rPr>
          <w:rFonts w:ascii="Verdana" w:hAnsi="Verdana" w:cs="Calibri"/>
          <w:sz w:val="24"/>
          <w:szCs w:val="24"/>
        </w:rPr>
        <w:t>Top Hat Projects</w:t>
      </w:r>
    </w:p>
    <w:p w:rsidR="00FA15A1" w:rsidRPr="00FA15A1" w:rsidRDefault="00FA15A1" w:rsidP="00FA15A1">
      <w:pPr>
        <w:pStyle w:val="Style2a"/>
        <w:jc w:val="left"/>
        <w:rPr>
          <w:rFonts w:ascii="Verdana" w:hAnsi="Verdana" w:cs="Calibri"/>
          <w:sz w:val="24"/>
          <w:szCs w:val="24"/>
        </w:rPr>
      </w:pPr>
      <w:r w:rsidRPr="00FA15A1">
        <w:rPr>
          <w:rFonts w:ascii="Verdana" w:hAnsi="Verdana" w:cs="Calibri"/>
          <w:sz w:val="24"/>
          <w:szCs w:val="24"/>
        </w:rPr>
        <w:t xml:space="preserve">4a Molesworth Business Estate, Molesworth, PE28 0QG  </w:t>
      </w:r>
    </w:p>
    <w:p w:rsidR="0037615D" w:rsidRPr="00FA15A1" w:rsidRDefault="00FA15A1" w:rsidP="00FA15A1">
      <w:pPr>
        <w:pStyle w:val="Style2a"/>
        <w:jc w:val="left"/>
        <w:rPr>
          <w:rFonts w:ascii="Verdana" w:hAnsi="Verdana" w:cs="Calibri"/>
          <w:sz w:val="24"/>
          <w:szCs w:val="24"/>
        </w:rPr>
      </w:pPr>
      <w:r w:rsidRPr="00FA15A1">
        <w:rPr>
          <w:rFonts w:ascii="Verdana" w:hAnsi="Verdana" w:cs="Calibri"/>
          <w:sz w:val="24"/>
          <w:szCs w:val="24"/>
        </w:rPr>
        <w:t xml:space="preserve">Tel 07814 709 320   </w:t>
      </w:r>
      <w:proofErr w:type="spellStart"/>
      <w:r w:rsidRPr="00FA15A1">
        <w:rPr>
          <w:rFonts w:ascii="Verdana" w:hAnsi="Verdana" w:cs="Calibri"/>
          <w:sz w:val="24"/>
          <w:szCs w:val="24"/>
        </w:rPr>
        <w:t>Info@Top</w:t>
      </w:r>
      <w:proofErr w:type="spellEnd"/>
      <w:r w:rsidRPr="00FA15A1">
        <w:rPr>
          <w:rFonts w:ascii="Verdana" w:hAnsi="Verdana" w:cs="Calibri"/>
          <w:sz w:val="24"/>
          <w:szCs w:val="24"/>
        </w:rPr>
        <w:t xml:space="preserve"> Hat Projects.co.uk</w:t>
      </w:r>
      <w:r w:rsidRPr="00FA15A1">
        <w:rPr>
          <w:rFonts w:ascii="Verdana" w:hAnsi="Verdana" w:cs="Calibri"/>
          <w:sz w:val="24"/>
          <w:szCs w:val="24"/>
        </w:rPr>
        <w:tab/>
      </w:r>
      <w:r w:rsidRPr="00FA15A1">
        <w:rPr>
          <w:rFonts w:ascii="Verdana" w:hAnsi="Verdana" w:cs="Calibri"/>
          <w:sz w:val="24"/>
          <w:szCs w:val="24"/>
        </w:rPr>
        <w:tab/>
      </w:r>
      <w:r w:rsidRPr="00FA15A1">
        <w:rPr>
          <w:rFonts w:ascii="Verdana" w:hAnsi="Verdana" w:cs="Calibri"/>
          <w:sz w:val="24"/>
          <w:szCs w:val="24"/>
        </w:rPr>
        <w:tab/>
      </w:r>
      <w:r w:rsidRPr="00FA15A1">
        <w:rPr>
          <w:rFonts w:ascii="Verdana" w:hAnsi="Verdana" w:cs="Calibri"/>
          <w:sz w:val="24"/>
          <w:szCs w:val="24"/>
        </w:rPr>
        <w:tab/>
      </w:r>
      <w:r w:rsidRPr="00FA15A1">
        <w:rPr>
          <w:rFonts w:ascii="Verdana" w:hAnsi="Verdana" w:cs="Calibri"/>
          <w:sz w:val="24"/>
          <w:szCs w:val="24"/>
        </w:rPr>
        <w:tab/>
      </w:r>
      <w:r w:rsidRPr="00FA15A1">
        <w:rPr>
          <w:rFonts w:ascii="Verdana" w:hAnsi="Verdana" w:cs="Calibri"/>
          <w:sz w:val="24"/>
          <w:szCs w:val="24"/>
        </w:rPr>
        <w:tab/>
      </w:r>
      <w:r w:rsidRPr="00FA15A1">
        <w:rPr>
          <w:rFonts w:ascii="Verdana" w:hAnsi="Verdana" w:cs="Calibri"/>
          <w:sz w:val="24"/>
          <w:szCs w:val="24"/>
        </w:rPr>
        <w:tab/>
      </w:r>
    </w:p>
    <w:p w:rsidR="00AF64D1" w:rsidRPr="00FA15A1" w:rsidRDefault="00AF64D1" w:rsidP="00FA15A1">
      <w:pPr>
        <w:jc w:val="left"/>
        <w:rPr>
          <w:rFonts w:ascii="Verdana" w:hAnsi="Verdana" w:cs="Calibri"/>
          <w:b/>
          <w:color w:val="7030A0"/>
          <w:sz w:val="24"/>
          <w:szCs w:val="24"/>
        </w:rPr>
      </w:pPr>
      <w:r w:rsidRPr="00FA15A1">
        <w:rPr>
          <w:rFonts w:ascii="Verdana" w:hAnsi="Verdana" w:cs="Calibri"/>
          <w:sz w:val="24"/>
          <w:szCs w:val="24"/>
        </w:rPr>
        <w:t>ICO Registration No</w:t>
      </w:r>
      <w:r w:rsidR="000744F8" w:rsidRPr="00FA15A1">
        <w:rPr>
          <w:rFonts w:ascii="Verdana" w:hAnsi="Verdana" w:cs="Calibri"/>
          <w:sz w:val="24"/>
          <w:szCs w:val="24"/>
        </w:rPr>
        <w:tab/>
      </w:r>
      <w:r w:rsidR="000744F8" w:rsidRPr="00FA15A1">
        <w:rPr>
          <w:rFonts w:ascii="Verdana" w:hAnsi="Verdana" w:cs="Calibri"/>
          <w:sz w:val="24"/>
          <w:szCs w:val="24"/>
        </w:rPr>
        <w:tab/>
      </w:r>
      <w:r w:rsidR="00FA15A1" w:rsidRPr="00FA15A1">
        <w:rPr>
          <w:rFonts w:ascii="Verdana" w:hAnsi="Verdana" w:cs="Calibri"/>
          <w:b/>
          <w:color w:val="7030A0"/>
          <w:sz w:val="24"/>
          <w:szCs w:val="24"/>
        </w:rPr>
        <w:t>Z 169 069 X</w:t>
      </w:r>
    </w:p>
    <w:p w:rsidR="00130505" w:rsidRPr="00FA15A1" w:rsidRDefault="00130505" w:rsidP="00FA15A1">
      <w:pPr>
        <w:jc w:val="left"/>
        <w:rPr>
          <w:rFonts w:ascii="Verdana" w:hAnsi="Verdana" w:cs="Calibri"/>
        </w:rPr>
      </w:pPr>
    </w:p>
    <w:p w:rsidR="00130505" w:rsidRPr="00FA15A1" w:rsidRDefault="00130505" w:rsidP="00FA15A1">
      <w:pPr>
        <w:jc w:val="left"/>
        <w:rPr>
          <w:rFonts w:ascii="Verdana" w:hAnsi="Verdana" w:cs="Calibri"/>
          <w:b/>
          <w:sz w:val="28"/>
          <w:szCs w:val="28"/>
        </w:rPr>
      </w:pPr>
      <w:r w:rsidRPr="00FA15A1">
        <w:rPr>
          <w:rFonts w:ascii="Verdana" w:hAnsi="Verdana" w:cs="Calibri"/>
          <w:b/>
          <w:sz w:val="28"/>
          <w:szCs w:val="28"/>
        </w:rPr>
        <w:t>C</w:t>
      </w:r>
      <w:r w:rsidR="00F70E10">
        <w:rPr>
          <w:rFonts w:ascii="Verdana" w:hAnsi="Verdana" w:cs="Calibri"/>
          <w:b/>
          <w:sz w:val="28"/>
          <w:szCs w:val="28"/>
        </w:rPr>
        <w:t>ontents</w:t>
      </w:r>
    </w:p>
    <w:p w:rsidR="00AF64D1" w:rsidRPr="00FA15A1" w:rsidRDefault="00AF64D1" w:rsidP="00FA15A1">
      <w:pPr>
        <w:jc w:val="left"/>
        <w:rPr>
          <w:rFonts w:ascii="Verdana" w:hAnsi="Verdana"/>
        </w:rPr>
      </w:pPr>
    </w:p>
    <w:p w:rsidR="00130505" w:rsidRPr="00FA15A1" w:rsidRDefault="00F70E10" w:rsidP="00F70E10">
      <w:r>
        <w:t xml:space="preserve">1 </w:t>
      </w:r>
      <w:r w:rsidR="00130505" w:rsidRPr="00FA15A1">
        <w:t>Introduction</w:t>
      </w:r>
    </w:p>
    <w:p w:rsidR="00130505" w:rsidRPr="00FA15A1" w:rsidRDefault="00F70E10" w:rsidP="00F70E10">
      <w:r>
        <w:t xml:space="preserve">2 </w:t>
      </w:r>
      <w:r w:rsidR="00130505" w:rsidRPr="00FA15A1">
        <w:t>Definitions</w:t>
      </w:r>
    </w:p>
    <w:p w:rsidR="00130505" w:rsidRPr="00F70E10" w:rsidRDefault="00F70E10" w:rsidP="00F70E10">
      <w:r w:rsidRPr="00F70E10">
        <w:t xml:space="preserve">3 </w:t>
      </w:r>
      <w:r w:rsidR="00130505" w:rsidRPr="00F70E10">
        <w:t>Data Protection Principles</w:t>
      </w:r>
    </w:p>
    <w:p w:rsidR="00130505" w:rsidRPr="00FA15A1" w:rsidRDefault="00F70E10" w:rsidP="00F70E10">
      <w:r>
        <w:t xml:space="preserve">4 </w:t>
      </w:r>
      <w:r w:rsidR="00130505" w:rsidRPr="00FA15A1">
        <w:t>Lawful, Fair, and Transparent Data Processing</w:t>
      </w:r>
    </w:p>
    <w:p w:rsidR="00130505" w:rsidRPr="00FA15A1" w:rsidRDefault="00F70E10" w:rsidP="00F70E10">
      <w:r>
        <w:t xml:space="preserve">5 </w:t>
      </w:r>
      <w:r w:rsidR="00130505" w:rsidRPr="00FA15A1">
        <w:t>Processing for Specified, Explicit and Legitimate Purposes</w:t>
      </w:r>
    </w:p>
    <w:p w:rsidR="00130505" w:rsidRPr="00FA15A1" w:rsidRDefault="00F70E10" w:rsidP="00F70E10">
      <w:r>
        <w:t xml:space="preserve">6 </w:t>
      </w:r>
      <w:r w:rsidR="00130505" w:rsidRPr="00FA15A1">
        <w:t>Adequate, Relevant and Limited Data Processing</w:t>
      </w:r>
    </w:p>
    <w:p w:rsidR="00130505" w:rsidRPr="00FA15A1" w:rsidRDefault="00F70E10" w:rsidP="00F70E10">
      <w:r>
        <w:t xml:space="preserve">7 </w:t>
      </w:r>
      <w:r w:rsidR="00130505" w:rsidRPr="00FA15A1">
        <w:t>Accuracy of Data and Keeping Data UpToDate</w:t>
      </w:r>
    </w:p>
    <w:p w:rsidR="00130505" w:rsidRPr="00FA15A1" w:rsidRDefault="00F70E10" w:rsidP="00F70E10">
      <w:r>
        <w:t xml:space="preserve">8 </w:t>
      </w:r>
      <w:r w:rsidR="00130505" w:rsidRPr="00FA15A1">
        <w:t>Timely Processing</w:t>
      </w:r>
    </w:p>
    <w:p w:rsidR="00130505" w:rsidRPr="00FA15A1" w:rsidRDefault="00F70E10" w:rsidP="00F70E10">
      <w:r>
        <w:t xml:space="preserve">9 </w:t>
      </w:r>
      <w:r w:rsidR="00130505" w:rsidRPr="00FA15A1">
        <w:t>Secure Processing</w:t>
      </w:r>
    </w:p>
    <w:p w:rsidR="00130505" w:rsidRPr="00FA15A1" w:rsidRDefault="00F70E10" w:rsidP="00F70E10">
      <w:r>
        <w:t xml:space="preserve">10 </w:t>
      </w:r>
      <w:r w:rsidR="00130505" w:rsidRPr="00FA15A1">
        <w:t>Accountability</w:t>
      </w:r>
    </w:p>
    <w:p w:rsidR="00130505" w:rsidRPr="00FA15A1" w:rsidRDefault="00F70E10" w:rsidP="00F70E10">
      <w:r>
        <w:t xml:space="preserve">11 </w:t>
      </w:r>
      <w:r w:rsidR="00130505" w:rsidRPr="00FA15A1">
        <w:t>Privacy Impact Assessments</w:t>
      </w:r>
    </w:p>
    <w:p w:rsidR="00130505" w:rsidRPr="00FA15A1" w:rsidRDefault="00F70E10" w:rsidP="00F70E10">
      <w:r>
        <w:t xml:space="preserve">12 </w:t>
      </w:r>
      <w:r w:rsidR="00130505" w:rsidRPr="00FA15A1">
        <w:t>The Rights of Data Subjects</w:t>
      </w:r>
    </w:p>
    <w:p w:rsidR="00130505" w:rsidRPr="00FA15A1" w:rsidRDefault="00F70E10" w:rsidP="00F70E10">
      <w:r>
        <w:t xml:space="preserve">13 </w:t>
      </w:r>
      <w:r w:rsidR="00130505" w:rsidRPr="00FA15A1">
        <w:t>Keeping Data Subjects Informed</w:t>
      </w:r>
    </w:p>
    <w:p w:rsidR="00130505" w:rsidRPr="00FA15A1" w:rsidRDefault="00F70E10" w:rsidP="00F70E10">
      <w:r>
        <w:t xml:space="preserve">14 </w:t>
      </w:r>
      <w:r w:rsidR="00130505" w:rsidRPr="00FA15A1">
        <w:t>Data Subject Access</w:t>
      </w:r>
    </w:p>
    <w:p w:rsidR="00130505" w:rsidRPr="00FA15A1" w:rsidRDefault="00F70E10" w:rsidP="00F70E10">
      <w:r>
        <w:t xml:space="preserve">15 </w:t>
      </w:r>
      <w:r w:rsidR="00130505" w:rsidRPr="00FA15A1">
        <w:t>Rectification of Personal Data</w:t>
      </w:r>
    </w:p>
    <w:p w:rsidR="00130505" w:rsidRPr="00FA15A1" w:rsidRDefault="00F70E10" w:rsidP="00F70E10">
      <w:r>
        <w:t xml:space="preserve">16 </w:t>
      </w:r>
      <w:r w:rsidR="00130505" w:rsidRPr="00FA15A1">
        <w:t>Erasure of Personal Data</w:t>
      </w:r>
    </w:p>
    <w:p w:rsidR="00130505" w:rsidRPr="00FA15A1" w:rsidRDefault="00F70E10" w:rsidP="00F70E10">
      <w:r>
        <w:t xml:space="preserve">17 </w:t>
      </w:r>
      <w:r w:rsidR="00130505" w:rsidRPr="00FA15A1">
        <w:t>Restriction of Personal Data Processing</w:t>
      </w:r>
    </w:p>
    <w:p w:rsidR="003514E7" w:rsidRPr="00FA15A1" w:rsidRDefault="00F70E10" w:rsidP="00F70E10">
      <w:r>
        <w:t xml:space="preserve">18 </w:t>
      </w:r>
      <w:r w:rsidR="003514E7" w:rsidRPr="00FA15A1">
        <w:t xml:space="preserve">Data Portability </w:t>
      </w:r>
    </w:p>
    <w:p w:rsidR="00130505" w:rsidRPr="00FA15A1" w:rsidRDefault="00F70E10" w:rsidP="00F70E10">
      <w:r>
        <w:t xml:space="preserve">19 </w:t>
      </w:r>
      <w:r w:rsidR="00130505" w:rsidRPr="00FA15A1">
        <w:t>Objections to Personal Data Processing</w:t>
      </w:r>
    </w:p>
    <w:p w:rsidR="00130505" w:rsidRPr="00FA15A1" w:rsidRDefault="00F70E10" w:rsidP="00F70E10">
      <w:r>
        <w:t xml:space="preserve">20 </w:t>
      </w:r>
      <w:r w:rsidR="00130505" w:rsidRPr="00FA15A1">
        <w:t>Automated Decision-Making</w:t>
      </w:r>
    </w:p>
    <w:p w:rsidR="00130505" w:rsidRPr="00FA15A1" w:rsidRDefault="00F70E10" w:rsidP="00F70E10">
      <w:r>
        <w:t xml:space="preserve">21 </w:t>
      </w:r>
      <w:r w:rsidR="00130505" w:rsidRPr="00FA15A1">
        <w:t>Profiling</w:t>
      </w:r>
    </w:p>
    <w:p w:rsidR="00130505" w:rsidRPr="00FA15A1" w:rsidRDefault="00F70E10" w:rsidP="00F70E10">
      <w:r>
        <w:t xml:space="preserve">22 </w:t>
      </w:r>
      <w:r w:rsidR="00130505" w:rsidRPr="00FA15A1">
        <w:t>Personal Data</w:t>
      </w:r>
    </w:p>
    <w:p w:rsidR="00130505" w:rsidRPr="00FA15A1" w:rsidRDefault="00F70E10" w:rsidP="00F70E10">
      <w:r>
        <w:t xml:space="preserve">23 </w:t>
      </w:r>
      <w:r w:rsidR="00130505" w:rsidRPr="00FA15A1">
        <w:t>Data Protection Measures</w:t>
      </w:r>
    </w:p>
    <w:p w:rsidR="00130505" w:rsidRPr="00FA15A1" w:rsidRDefault="00F70E10" w:rsidP="00F70E10">
      <w:r>
        <w:t xml:space="preserve">24 </w:t>
      </w:r>
      <w:r w:rsidR="00130505" w:rsidRPr="00FA15A1">
        <w:t>Organisational Measures</w:t>
      </w:r>
    </w:p>
    <w:p w:rsidR="00130505" w:rsidRPr="00FA15A1" w:rsidRDefault="00F70E10" w:rsidP="00F70E10">
      <w:r>
        <w:t xml:space="preserve">25 </w:t>
      </w:r>
      <w:r w:rsidR="00130505" w:rsidRPr="00FA15A1">
        <w:t>Data Breach Notification</w:t>
      </w:r>
    </w:p>
    <w:p w:rsidR="00130505" w:rsidRPr="00FA15A1" w:rsidRDefault="00130505" w:rsidP="00FA15A1">
      <w:pPr>
        <w:ind w:left="709"/>
        <w:jc w:val="left"/>
        <w:rPr>
          <w:rFonts w:ascii="Verdana" w:hAnsi="Verdana"/>
          <w:b/>
        </w:rPr>
      </w:pPr>
    </w:p>
    <w:p w:rsidR="00472A28" w:rsidRPr="00FA15A1" w:rsidRDefault="00472A28" w:rsidP="00FA15A1">
      <w:pPr>
        <w:pStyle w:val="Style1"/>
        <w:jc w:val="left"/>
        <w:rPr>
          <w:rFonts w:ascii="Verdana" w:hAnsi="Verdana"/>
        </w:rPr>
      </w:pPr>
      <w:r w:rsidRPr="00FA15A1">
        <w:rPr>
          <w:rFonts w:ascii="Verdana" w:hAnsi="Verdana"/>
        </w:rPr>
        <w:t>Introduction</w:t>
      </w:r>
    </w:p>
    <w:p w:rsidR="00472A28" w:rsidRDefault="00472A28" w:rsidP="00FA15A1">
      <w:pPr>
        <w:pStyle w:val="Style2n"/>
        <w:jc w:val="left"/>
        <w:rPr>
          <w:rFonts w:ascii="Verdana" w:hAnsi="Verdana" w:cs="Calibri"/>
          <w:sz w:val="24"/>
          <w:szCs w:val="24"/>
        </w:rPr>
      </w:pPr>
      <w:r w:rsidRPr="00FA15A1">
        <w:rPr>
          <w:rFonts w:ascii="Verdana" w:hAnsi="Verdana" w:cs="Calibri"/>
          <w:sz w:val="24"/>
          <w:szCs w:val="24"/>
        </w:rPr>
        <w:t xml:space="preserve">This </w:t>
      </w:r>
      <w:r w:rsidR="00B55339" w:rsidRPr="00FA15A1">
        <w:rPr>
          <w:rFonts w:ascii="Verdana" w:hAnsi="Verdana" w:cs="Calibri"/>
          <w:sz w:val="24"/>
          <w:szCs w:val="24"/>
        </w:rPr>
        <w:t xml:space="preserve">document outlines the policy of </w:t>
      </w:r>
      <w:r w:rsidR="00F70E10">
        <w:rPr>
          <w:rFonts w:ascii="Verdana" w:hAnsi="Verdana" w:cs="Calibri"/>
          <w:b/>
          <w:color w:val="7030A0"/>
          <w:sz w:val="24"/>
          <w:szCs w:val="24"/>
        </w:rPr>
        <w:t>Top Hat Projects</w:t>
      </w:r>
      <w:r w:rsidRPr="00FA15A1">
        <w:rPr>
          <w:rFonts w:ascii="Verdana" w:hAnsi="Verdana" w:cs="Calibri"/>
          <w:sz w:val="24"/>
          <w:szCs w:val="24"/>
        </w:rPr>
        <w:t xml:space="preserve"> </w:t>
      </w:r>
      <w:r w:rsidR="00B55339" w:rsidRPr="00FA15A1">
        <w:rPr>
          <w:rFonts w:ascii="Verdana" w:hAnsi="Verdana" w:cs="Calibri"/>
          <w:sz w:val="24"/>
          <w:szCs w:val="24"/>
        </w:rPr>
        <w:t>with regards to handling</w:t>
      </w:r>
      <w:r w:rsidRPr="00FA15A1">
        <w:rPr>
          <w:rFonts w:ascii="Verdana" w:hAnsi="Verdana" w:cs="Calibri"/>
          <w:sz w:val="24"/>
          <w:szCs w:val="24"/>
        </w:rPr>
        <w:t xml:space="preserve"> </w:t>
      </w:r>
      <w:r w:rsidR="00B55339" w:rsidRPr="00FA15A1">
        <w:rPr>
          <w:rFonts w:ascii="Verdana" w:hAnsi="Verdana" w:cs="Calibri"/>
          <w:sz w:val="24"/>
          <w:szCs w:val="24"/>
        </w:rPr>
        <w:t xml:space="preserve">our </w:t>
      </w:r>
      <w:r w:rsidRPr="00FA15A1">
        <w:rPr>
          <w:rFonts w:ascii="Verdana" w:hAnsi="Verdana" w:cs="Calibri"/>
          <w:sz w:val="24"/>
          <w:szCs w:val="24"/>
        </w:rPr>
        <w:t xml:space="preserve">data protection </w:t>
      </w:r>
      <w:r w:rsidR="00B55339" w:rsidRPr="00FA15A1">
        <w:rPr>
          <w:rFonts w:ascii="Verdana" w:hAnsi="Verdana" w:cs="Calibri"/>
          <w:sz w:val="24"/>
          <w:szCs w:val="24"/>
        </w:rPr>
        <w:t xml:space="preserve">obligations </w:t>
      </w:r>
      <w:r w:rsidRPr="00FA15A1">
        <w:rPr>
          <w:rFonts w:ascii="Verdana" w:hAnsi="Verdana" w:cs="Calibri"/>
          <w:sz w:val="24"/>
          <w:szCs w:val="24"/>
        </w:rPr>
        <w:t xml:space="preserve">and the rights of </w:t>
      </w:r>
      <w:r w:rsidR="00B55339" w:rsidRPr="00FA15A1">
        <w:rPr>
          <w:rFonts w:ascii="Verdana" w:hAnsi="Verdana" w:cs="Calibri"/>
          <w:sz w:val="24"/>
          <w:szCs w:val="24"/>
        </w:rPr>
        <w:t>cus</w:t>
      </w:r>
      <w:r w:rsidR="005B2056" w:rsidRPr="00FA15A1">
        <w:rPr>
          <w:rFonts w:ascii="Verdana" w:hAnsi="Verdana" w:cs="Calibri"/>
          <w:sz w:val="24"/>
          <w:szCs w:val="24"/>
        </w:rPr>
        <w:t>t</w:t>
      </w:r>
      <w:r w:rsidR="00B55339" w:rsidRPr="00FA15A1">
        <w:rPr>
          <w:rFonts w:ascii="Verdana" w:hAnsi="Verdana" w:cs="Calibri"/>
          <w:sz w:val="24"/>
          <w:szCs w:val="24"/>
        </w:rPr>
        <w:t>omers to comply with the</w:t>
      </w:r>
      <w:r w:rsidRPr="00FA15A1">
        <w:rPr>
          <w:rFonts w:ascii="Verdana" w:hAnsi="Verdana" w:cs="Calibri"/>
          <w:sz w:val="24"/>
          <w:szCs w:val="24"/>
        </w:rPr>
        <w:t xml:space="preserve"> General Data Protection Regulation</w:t>
      </w:r>
      <w:r w:rsidR="00B55339" w:rsidRPr="00FA15A1">
        <w:rPr>
          <w:rFonts w:ascii="Verdana" w:hAnsi="Verdana" w:cs="Calibri"/>
          <w:sz w:val="24"/>
          <w:szCs w:val="24"/>
        </w:rPr>
        <w:t>s</w:t>
      </w:r>
      <w:r w:rsidRPr="00FA15A1">
        <w:rPr>
          <w:rFonts w:ascii="Verdana" w:hAnsi="Verdana" w:cs="Calibri"/>
          <w:sz w:val="24"/>
          <w:szCs w:val="24"/>
        </w:rPr>
        <w:t xml:space="preserve"> (“</w:t>
      </w:r>
      <w:r w:rsidR="00B55339" w:rsidRPr="00FA15A1">
        <w:rPr>
          <w:rFonts w:ascii="Verdana" w:hAnsi="Verdana" w:cs="Calibri"/>
          <w:sz w:val="24"/>
          <w:szCs w:val="24"/>
        </w:rPr>
        <w:t>GDPR</w:t>
      </w:r>
      <w:r w:rsidRPr="00FA15A1">
        <w:rPr>
          <w:rFonts w:ascii="Verdana" w:hAnsi="Verdana" w:cs="Calibri"/>
          <w:sz w:val="24"/>
          <w:szCs w:val="24"/>
        </w:rPr>
        <w:t>”).</w:t>
      </w:r>
    </w:p>
    <w:p w:rsidR="00F70E10" w:rsidRPr="00FA15A1" w:rsidRDefault="00F70E10" w:rsidP="00FA15A1">
      <w:pPr>
        <w:pStyle w:val="Style2n"/>
        <w:jc w:val="left"/>
        <w:rPr>
          <w:rFonts w:ascii="Verdana" w:hAnsi="Verdana" w:cs="Calibri"/>
          <w:sz w:val="24"/>
          <w:szCs w:val="24"/>
        </w:rPr>
      </w:pPr>
    </w:p>
    <w:p w:rsidR="00B55339" w:rsidRPr="00FA15A1" w:rsidRDefault="00BD4B89" w:rsidP="00FA15A1">
      <w:pPr>
        <w:pStyle w:val="Style2n"/>
        <w:jc w:val="left"/>
        <w:rPr>
          <w:rFonts w:ascii="Verdana" w:hAnsi="Verdana" w:cs="Calibri"/>
          <w:sz w:val="24"/>
          <w:szCs w:val="24"/>
        </w:rPr>
      </w:pPr>
      <w:r w:rsidRPr="00FA15A1">
        <w:rPr>
          <w:rFonts w:ascii="Verdana" w:hAnsi="Verdana" w:cs="Calibri"/>
          <w:sz w:val="24"/>
          <w:szCs w:val="24"/>
        </w:rPr>
        <w:lastRenderedPageBreak/>
        <w:t>We are</w:t>
      </w:r>
      <w:r w:rsidR="00B55339" w:rsidRPr="00FA15A1">
        <w:rPr>
          <w:rFonts w:ascii="Verdana" w:hAnsi="Verdana" w:cs="Calibri"/>
          <w:sz w:val="24"/>
          <w:szCs w:val="24"/>
        </w:rPr>
        <w:t xml:space="preserve"> committed to compliance with the GDPR.  We will as a minimum meet the letter of the law, but wherever possible we will also look to exceed it.</w:t>
      </w:r>
    </w:p>
    <w:p w:rsidR="00472A28" w:rsidRPr="00FA15A1" w:rsidRDefault="00826592" w:rsidP="00FA15A1">
      <w:pPr>
        <w:pStyle w:val="Style2n"/>
        <w:jc w:val="left"/>
        <w:rPr>
          <w:rFonts w:ascii="Verdana" w:hAnsi="Verdana" w:cs="Calibri"/>
          <w:sz w:val="24"/>
          <w:szCs w:val="24"/>
        </w:rPr>
      </w:pPr>
      <w:r w:rsidRPr="00FA15A1">
        <w:rPr>
          <w:rFonts w:ascii="Verdana" w:hAnsi="Verdana" w:cs="Calibri"/>
          <w:sz w:val="24"/>
          <w:szCs w:val="24"/>
        </w:rPr>
        <w:t>This policy sets out the procedures that are to be followed when dealing with personal data.  The procedures and principles set out herein must be followed at all times by us, our employees, sub-agents, contractors, or other parties working on our behalf to ensure the correct, lawful, and fair handling of all personal data.</w:t>
      </w:r>
    </w:p>
    <w:p w:rsidR="00472A28" w:rsidRPr="00FA15A1" w:rsidRDefault="00472A28" w:rsidP="00FA15A1">
      <w:pPr>
        <w:jc w:val="left"/>
        <w:rPr>
          <w:rFonts w:ascii="Verdana" w:hAnsi="Verdana" w:cs="Calibri"/>
          <w:sz w:val="24"/>
          <w:szCs w:val="24"/>
        </w:rPr>
      </w:pPr>
    </w:p>
    <w:p w:rsidR="005B2056" w:rsidRPr="00FA15A1" w:rsidRDefault="005B2056" w:rsidP="00FA15A1">
      <w:pPr>
        <w:pStyle w:val="Style1"/>
        <w:jc w:val="left"/>
        <w:rPr>
          <w:rFonts w:ascii="Verdana" w:hAnsi="Verdana" w:cs="Calibri"/>
          <w:b w:val="0"/>
          <w:sz w:val="24"/>
          <w:szCs w:val="24"/>
        </w:rPr>
      </w:pPr>
      <w:r w:rsidRPr="00FA15A1">
        <w:rPr>
          <w:rFonts w:ascii="Verdana" w:hAnsi="Verdana" w:cs="Calibri"/>
          <w:sz w:val="24"/>
          <w:szCs w:val="24"/>
        </w:rPr>
        <w:t>Definitions</w:t>
      </w:r>
    </w:p>
    <w:p w:rsidR="00BD4B89" w:rsidRPr="00FA15A1" w:rsidRDefault="005B2056" w:rsidP="00FA15A1">
      <w:pPr>
        <w:pStyle w:val="Style1"/>
        <w:numPr>
          <w:ilvl w:val="0"/>
          <w:numId w:val="0"/>
        </w:numPr>
        <w:ind w:left="3686" w:hanging="2977"/>
        <w:jc w:val="left"/>
        <w:rPr>
          <w:rFonts w:ascii="Verdana" w:hAnsi="Verdana" w:cs="Calibri"/>
          <w:b w:val="0"/>
          <w:sz w:val="24"/>
          <w:szCs w:val="24"/>
        </w:rPr>
      </w:pPr>
      <w:r w:rsidRPr="00FA15A1">
        <w:rPr>
          <w:rFonts w:ascii="Verdana" w:hAnsi="Verdana" w:cs="Calibri"/>
          <w:b w:val="0"/>
          <w:sz w:val="24"/>
          <w:szCs w:val="24"/>
        </w:rPr>
        <w:t xml:space="preserve">Customers </w:t>
      </w:r>
      <w:r w:rsidR="003514E7" w:rsidRPr="00FA15A1">
        <w:rPr>
          <w:rFonts w:ascii="Verdana" w:hAnsi="Verdana" w:cs="Calibri"/>
          <w:b w:val="0"/>
          <w:sz w:val="24"/>
          <w:szCs w:val="24"/>
        </w:rPr>
        <w:tab/>
      </w:r>
      <w:r w:rsidR="00BD4B89" w:rsidRPr="00FA15A1">
        <w:rPr>
          <w:rFonts w:ascii="Verdana" w:hAnsi="Verdana" w:cs="Calibri"/>
          <w:b w:val="0"/>
          <w:sz w:val="24"/>
          <w:szCs w:val="24"/>
        </w:rPr>
        <w:t xml:space="preserve">Data Subjects </w:t>
      </w:r>
    </w:p>
    <w:p w:rsidR="00246036" w:rsidRPr="00FA15A1" w:rsidRDefault="00BD4B89" w:rsidP="00FA15A1">
      <w:pPr>
        <w:pStyle w:val="Style1"/>
        <w:numPr>
          <w:ilvl w:val="0"/>
          <w:numId w:val="0"/>
        </w:numPr>
        <w:ind w:left="3686" w:hanging="2977"/>
        <w:jc w:val="left"/>
        <w:rPr>
          <w:rFonts w:ascii="Verdana" w:hAnsi="Verdana" w:cs="Calibri"/>
          <w:b w:val="0"/>
          <w:sz w:val="24"/>
          <w:szCs w:val="24"/>
        </w:rPr>
      </w:pPr>
      <w:r w:rsidRPr="00FA15A1">
        <w:rPr>
          <w:rFonts w:ascii="Verdana" w:hAnsi="Verdana" w:cs="Calibri"/>
          <w:b w:val="0"/>
          <w:sz w:val="24"/>
          <w:szCs w:val="24"/>
        </w:rPr>
        <w:t xml:space="preserve">Data Subjects </w:t>
      </w:r>
      <w:r w:rsidR="003514E7" w:rsidRPr="00FA15A1">
        <w:rPr>
          <w:rFonts w:ascii="Verdana" w:hAnsi="Verdana" w:cs="Calibri"/>
          <w:b w:val="0"/>
          <w:sz w:val="24"/>
          <w:szCs w:val="24"/>
        </w:rPr>
        <w:tab/>
      </w:r>
      <w:r w:rsidRPr="00FA15A1">
        <w:rPr>
          <w:rFonts w:ascii="Verdana" w:hAnsi="Verdana" w:cs="Calibri"/>
          <w:b w:val="0"/>
          <w:sz w:val="24"/>
          <w:szCs w:val="24"/>
        </w:rPr>
        <w:t xml:space="preserve">Any person we obtain personal information from, </w:t>
      </w:r>
      <w:r w:rsidR="005B2056" w:rsidRPr="00FA15A1">
        <w:rPr>
          <w:rFonts w:ascii="Verdana" w:hAnsi="Verdana" w:cs="Calibri"/>
          <w:b w:val="0"/>
          <w:sz w:val="24"/>
          <w:szCs w:val="24"/>
        </w:rPr>
        <w:t>including property sellers, buyers, landlords, applicants and tenants</w:t>
      </w:r>
      <w:r w:rsidRPr="00FA15A1">
        <w:rPr>
          <w:rFonts w:ascii="Verdana" w:hAnsi="Verdana" w:cs="Calibri"/>
          <w:b w:val="0"/>
          <w:sz w:val="24"/>
          <w:szCs w:val="24"/>
        </w:rPr>
        <w:t>.</w:t>
      </w:r>
    </w:p>
    <w:p w:rsidR="006777D0" w:rsidRPr="00FA15A1" w:rsidRDefault="008E7934" w:rsidP="00FA15A1">
      <w:pPr>
        <w:pStyle w:val="Style1"/>
        <w:numPr>
          <w:ilvl w:val="0"/>
          <w:numId w:val="0"/>
        </w:numPr>
        <w:ind w:left="3686" w:hanging="2977"/>
        <w:jc w:val="left"/>
        <w:rPr>
          <w:rFonts w:ascii="Verdana" w:hAnsi="Verdana" w:cs="Calibri"/>
          <w:b w:val="0"/>
          <w:bCs w:val="0"/>
          <w:sz w:val="24"/>
          <w:szCs w:val="24"/>
          <w:shd w:val="clear" w:color="auto" w:fill="F7F3F0"/>
        </w:rPr>
      </w:pPr>
      <w:r w:rsidRPr="00FA15A1">
        <w:rPr>
          <w:rFonts w:ascii="Verdana" w:hAnsi="Verdana" w:cs="Calibri"/>
          <w:b w:val="0"/>
          <w:sz w:val="24"/>
          <w:szCs w:val="24"/>
        </w:rPr>
        <w:t>Data Controller</w:t>
      </w:r>
      <w:r w:rsidRPr="00FA15A1">
        <w:rPr>
          <w:rFonts w:ascii="Verdana" w:hAnsi="Verdana" w:cs="Calibri"/>
          <w:b w:val="0"/>
          <w:sz w:val="24"/>
          <w:szCs w:val="24"/>
        </w:rPr>
        <w:tab/>
        <w:t>a person who (either alone or jointly or in common with other persons) determines the purposes for which and the manner in which any personal data are, or are to be, processed.</w:t>
      </w:r>
    </w:p>
    <w:p w:rsidR="00AF64D1" w:rsidRPr="00FA15A1" w:rsidRDefault="00AF64D1" w:rsidP="00FA15A1">
      <w:pPr>
        <w:pStyle w:val="Style1"/>
        <w:numPr>
          <w:ilvl w:val="0"/>
          <w:numId w:val="0"/>
        </w:numPr>
        <w:ind w:left="3686" w:hanging="2977"/>
        <w:jc w:val="left"/>
        <w:rPr>
          <w:rFonts w:ascii="Verdana" w:hAnsi="Verdana" w:cs="Calibri"/>
          <w:sz w:val="24"/>
          <w:szCs w:val="24"/>
        </w:rPr>
      </w:pPr>
      <w:r w:rsidRPr="00FA15A1">
        <w:rPr>
          <w:rFonts w:ascii="Verdana" w:hAnsi="Verdana" w:cs="Calibri"/>
          <w:b w:val="0"/>
          <w:sz w:val="24"/>
          <w:szCs w:val="24"/>
        </w:rPr>
        <w:t>GDPR</w:t>
      </w:r>
      <w:r w:rsidR="003514E7" w:rsidRPr="00FA15A1">
        <w:rPr>
          <w:rFonts w:ascii="Verdana" w:hAnsi="Verdana" w:cs="Calibri"/>
          <w:b w:val="0"/>
          <w:sz w:val="24"/>
          <w:szCs w:val="24"/>
        </w:rPr>
        <w:tab/>
      </w:r>
      <w:r w:rsidRPr="00FA15A1">
        <w:rPr>
          <w:rFonts w:ascii="Verdana" w:hAnsi="Verdana" w:cs="Calibri"/>
          <w:b w:val="0"/>
          <w:sz w:val="24"/>
          <w:szCs w:val="24"/>
        </w:rPr>
        <w:t>The General Data Protection Regulations</w:t>
      </w:r>
    </w:p>
    <w:p w:rsidR="006D7BDD" w:rsidRPr="00FA15A1" w:rsidRDefault="006D7BDD" w:rsidP="00FA15A1">
      <w:pPr>
        <w:pStyle w:val="Style2n"/>
        <w:ind w:left="3686" w:hanging="2977"/>
        <w:jc w:val="left"/>
        <w:rPr>
          <w:rFonts w:ascii="Verdana" w:hAnsi="Verdana" w:cs="Calibri"/>
          <w:sz w:val="24"/>
          <w:szCs w:val="24"/>
        </w:rPr>
      </w:pPr>
      <w:r w:rsidRPr="00FA15A1">
        <w:rPr>
          <w:rFonts w:ascii="Verdana" w:hAnsi="Verdana" w:cs="Calibri"/>
          <w:sz w:val="24"/>
          <w:szCs w:val="24"/>
        </w:rPr>
        <w:t>ICO</w:t>
      </w:r>
      <w:r w:rsidR="003514E7" w:rsidRPr="00FA15A1">
        <w:rPr>
          <w:rFonts w:ascii="Verdana" w:hAnsi="Verdana" w:cs="Calibri"/>
          <w:sz w:val="24"/>
          <w:szCs w:val="24"/>
        </w:rPr>
        <w:tab/>
      </w:r>
      <w:r w:rsidRPr="00FA15A1">
        <w:rPr>
          <w:rFonts w:ascii="Verdana" w:hAnsi="Verdana" w:cs="Calibri"/>
          <w:sz w:val="24"/>
          <w:szCs w:val="24"/>
        </w:rPr>
        <w:t>Information Commissioners Office</w:t>
      </w:r>
    </w:p>
    <w:p w:rsidR="00AF64D1" w:rsidRPr="00FA15A1" w:rsidRDefault="00AF64D1" w:rsidP="00FA15A1">
      <w:pPr>
        <w:pStyle w:val="Style2n"/>
        <w:ind w:left="3686" w:hanging="2977"/>
        <w:jc w:val="left"/>
        <w:rPr>
          <w:rFonts w:ascii="Verdana" w:hAnsi="Verdana" w:cs="Calibri"/>
          <w:sz w:val="24"/>
          <w:szCs w:val="24"/>
        </w:rPr>
      </w:pPr>
      <w:r w:rsidRPr="00FA15A1">
        <w:rPr>
          <w:rFonts w:ascii="Verdana" w:hAnsi="Verdana" w:cs="Calibri"/>
          <w:sz w:val="24"/>
          <w:szCs w:val="24"/>
        </w:rPr>
        <w:t>Personal Dat</w:t>
      </w:r>
      <w:r w:rsidR="003514E7" w:rsidRPr="00FA15A1">
        <w:rPr>
          <w:rFonts w:ascii="Verdana" w:hAnsi="Verdana" w:cs="Calibri"/>
          <w:sz w:val="24"/>
          <w:szCs w:val="24"/>
        </w:rPr>
        <w:t>a</w:t>
      </w:r>
      <w:r w:rsidR="003514E7" w:rsidRPr="00FA15A1">
        <w:rPr>
          <w:rFonts w:ascii="Verdana" w:hAnsi="Verdana" w:cs="Calibri"/>
          <w:sz w:val="24"/>
          <w:szCs w:val="24"/>
        </w:rPr>
        <w:tab/>
      </w:r>
      <w:r w:rsidRPr="00FA15A1">
        <w:rPr>
          <w:rFonts w:ascii="Verdana" w:hAnsi="Verdana" w:cs="Calibri"/>
          <w:sz w:val="24"/>
          <w:szCs w:val="24"/>
        </w:rPr>
        <w:t>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F70E10" w:rsidRDefault="003514E7" w:rsidP="00F70E10">
      <w:pPr>
        <w:pStyle w:val="Style2a"/>
        <w:ind w:firstLine="709"/>
        <w:jc w:val="left"/>
        <w:rPr>
          <w:rFonts w:ascii="Verdana" w:hAnsi="Verdana" w:cs="Calibri"/>
          <w:sz w:val="24"/>
          <w:szCs w:val="24"/>
        </w:rPr>
      </w:pPr>
      <w:r w:rsidRPr="00FA15A1">
        <w:rPr>
          <w:rFonts w:ascii="Verdana" w:hAnsi="Verdana" w:cs="Calibri"/>
          <w:b/>
          <w:sz w:val="24"/>
          <w:szCs w:val="24"/>
        </w:rPr>
        <w:t>The Company</w:t>
      </w:r>
      <w:r w:rsidR="00F70E10">
        <w:rPr>
          <w:rFonts w:ascii="Verdana" w:hAnsi="Verdana" w:cs="Calibri"/>
          <w:b/>
          <w:sz w:val="24"/>
          <w:szCs w:val="24"/>
        </w:rPr>
        <w:tab/>
      </w:r>
      <w:r w:rsidR="00F70E10">
        <w:rPr>
          <w:rFonts w:ascii="Verdana" w:hAnsi="Verdana" w:cs="Calibri"/>
          <w:b/>
          <w:sz w:val="24"/>
          <w:szCs w:val="24"/>
        </w:rPr>
        <w:tab/>
      </w:r>
      <w:r w:rsidR="00F70E10">
        <w:rPr>
          <w:rFonts w:ascii="Verdana" w:hAnsi="Verdana" w:cs="Calibri"/>
          <w:sz w:val="24"/>
          <w:szCs w:val="24"/>
        </w:rPr>
        <w:t>Top Hat Projects</w:t>
      </w:r>
    </w:p>
    <w:p w:rsidR="00F70E10" w:rsidRPr="00FA15A1" w:rsidRDefault="00F70E10" w:rsidP="00F70E10">
      <w:pPr>
        <w:pStyle w:val="Style2a"/>
        <w:ind w:left="2880" w:firstLine="720"/>
        <w:jc w:val="left"/>
        <w:rPr>
          <w:rFonts w:ascii="Verdana" w:hAnsi="Verdana" w:cs="Calibri"/>
          <w:sz w:val="24"/>
          <w:szCs w:val="24"/>
        </w:rPr>
      </w:pPr>
      <w:r w:rsidRPr="00FA15A1">
        <w:rPr>
          <w:rFonts w:ascii="Verdana" w:hAnsi="Verdana" w:cs="Calibri"/>
          <w:sz w:val="24"/>
          <w:szCs w:val="24"/>
        </w:rPr>
        <w:t xml:space="preserve">4a Molesworth Business Estate, Molesworth, PE28 0QG  </w:t>
      </w:r>
    </w:p>
    <w:p w:rsidR="00BD4B89" w:rsidRPr="00FA15A1" w:rsidRDefault="00BD4B89" w:rsidP="00FA15A1">
      <w:pPr>
        <w:pStyle w:val="Style1"/>
        <w:numPr>
          <w:ilvl w:val="0"/>
          <w:numId w:val="0"/>
        </w:numPr>
        <w:ind w:left="709"/>
        <w:jc w:val="left"/>
        <w:rPr>
          <w:rFonts w:ascii="Verdana" w:hAnsi="Verdana" w:cs="Calibri"/>
          <w:b w:val="0"/>
          <w:sz w:val="24"/>
          <w:szCs w:val="24"/>
        </w:rPr>
      </w:pPr>
      <w:r w:rsidRPr="00FA15A1">
        <w:rPr>
          <w:rFonts w:ascii="Verdana" w:hAnsi="Verdana" w:cs="Calibri"/>
          <w:b w:val="0"/>
          <w:sz w:val="24"/>
          <w:szCs w:val="24"/>
        </w:rPr>
        <w:fldChar w:fldCharType="begin"/>
      </w:r>
      <w:r w:rsidRPr="00FA15A1">
        <w:rPr>
          <w:rFonts w:ascii="Verdana" w:hAnsi="Verdana" w:cs="Calibri"/>
          <w:b w:val="0"/>
          <w:sz w:val="24"/>
          <w:szCs w:val="24"/>
        </w:rPr>
        <w:instrText xml:space="preserve"> COMMENTS  \* FirstCap  \* MERGEFORMAT </w:instrText>
      </w:r>
      <w:r w:rsidRPr="00FA15A1">
        <w:rPr>
          <w:rFonts w:ascii="Verdana" w:hAnsi="Verdana" w:cs="Calibri"/>
          <w:b w:val="0"/>
          <w:sz w:val="24"/>
          <w:szCs w:val="24"/>
        </w:rPr>
        <w:fldChar w:fldCharType="end"/>
      </w:r>
    </w:p>
    <w:p w:rsidR="00472A28" w:rsidRPr="00FA15A1" w:rsidRDefault="00472A28" w:rsidP="00FA15A1">
      <w:pPr>
        <w:pStyle w:val="Style1"/>
        <w:jc w:val="left"/>
        <w:rPr>
          <w:rFonts w:ascii="Verdana" w:hAnsi="Verdana" w:cs="Calibri"/>
          <w:sz w:val="24"/>
          <w:szCs w:val="24"/>
        </w:rPr>
      </w:pPr>
      <w:r w:rsidRPr="00FA15A1">
        <w:rPr>
          <w:rFonts w:ascii="Verdana" w:hAnsi="Verdana" w:cs="Calibri"/>
          <w:sz w:val="24"/>
          <w:szCs w:val="24"/>
        </w:rPr>
        <w:t>Data Protection Principles</w:t>
      </w:r>
    </w:p>
    <w:p w:rsidR="00472A28" w:rsidRPr="00FA15A1" w:rsidRDefault="005B2056" w:rsidP="00FA15A1">
      <w:pPr>
        <w:pStyle w:val="Style2"/>
        <w:numPr>
          <w:ilvl w:val="2"/>
          <w:numId w:val="17"/>
        </w:numPr>
        <w:tabs>
          <w:tab w:val="clear" w:pos="1418"/>
          <w:tab w:val="num" w:pos="709"/>
        </w:tabs>
        <w:ind w:left="709"/>
        <w:jc w:val="left"/>
        <w:rPr>
          <w:rFonts w:ascii="Verdana" w:hAnsi="Verdana" w:cs="Calibri"/>
          <w:sz w:val="24"/>
          <w:szCs w:val="24"/>
        </w:rPr>
      </w:pPr>
      <w:r w:rsidRPr="00FA15A1">
        <w:rPr>
          <w:rFonts w:ascii="Verdana" w:hAnsi="Verdana" w:cs="Calibri"/>
          <w:sz w:val="24"/>
          <w:szCs w:val="24"/>
        </w:rPr>
        <w:t>We</w:t>
      </w:r>
      <w:r w:rsidR="00472A28" w:rsidRPr="00FA15A1">
        <w:rPr>
          <w:rFonts w:ascii="Verdana" w:hAnsi="Verdana" w:cs="Calibri"/>
          <w:sz w:val="24"/>
          <w:szCs w:val="24"/>
        </w:rPr>
        <w:t xml:space="preserve"> aim to ensure compliance with the </w:t>
      </w:r>
      <w:r w:rsidRPr="00FA15A1">
        <w:rPr>
          <w:rFonts w:ascii="Verdana" w:hAnsi="Verdana" w:cs="Calibri"/>
          <w:sz w:val="24"/>
          <w:szCs w:val="24"/>
        </w:rPr>
        <w:t xml:space="preserve">principles of the </w:t>
      </w:r>
      <w:r w:rsidR="00472A28" w:rsidRPr="00FA15A1">
        <w:rPr>
          <w:rFonts w:ascii="Verdana" w:hAnsi="Verdana" w:cs="Calibri"/>
          <w:sz w:val="24"/>
          <w:szCs w:val="24"/>
        </w:rPr>
        <w:t>Regulation</w:t>
      </w:r>
      <w:r w:rsidRPr="00FA15A1">
        <w:rPr>
          <w:rFonts w:ascii="Verdana" w:hAnsi="Verdana" w:cs="Calibri"/>
          <w:sz w:val="24"/>
          <w:szCs w:val="24"/>
        </w:rPr>
        <w:t>s and as such a</w:t>
      </w:r>
      <w:r w:rsidR="00472A28" w:rsidRPr="00FA15A1">
        <w:rPr>
          <w:rFonts w:ascii="Verdana" w:hAnsi="Verdana" w:cs="Calibri"/>
          <w:sz w:val="24"/>
          <w:szCs w:val="24"/>
        </w:rPr>
        <w:t>ll personal data must be:</w:t>
      </w:r>
    </w:p>
    <w:p w:rsidR="00472A28" w:rsidRPr="00FA15A1" w:rsidRDefault="003514E7" w:rsidP="00FA15A1">
      <w:pPr>
        <w:pStyle w:val="Style2a"/>
        <w:numPr>
          <w:ilvl w:val="0"/>
          <w:numId w:val="18"/>
        </w:numPr>
        <w:ind w:left="1134" w:hanging="283"/>
        <w:jc w:val="left"/>
        <w:rPr>
          <w:rFonts w:ascii="Verdana" w:hAnsi="Verdana" w:cs="Calibri"/>
          <w:sz w:val="24"/>
          <w:szCs w:val="24"/>
        </w:rPr>
      </w:pPr>
      <w:r w:rsidRPr="00FA15A1">
        <w:rPr>
          <w:rFonts w:ascii="Verdana" w:hAnsi="Verdana" w:cs="Calibri"/>
          <w:sz w:val="24"/>
          <w:szCs w:val="24"/>
        </w:rPr>
        <w:t>P</w:t>
      </w:r>
      <w:r w:rsidR="00472A28" w:rsidRPr="00FA15A1">
        <w:rPr>
          <w:rFonts w:ascii="Verdana" w:hAnsi="Verdana" w:cs="Calibri"/>
          <w:sz w:val="24"/>
          <w:szCs w:val="24"/>
        </w:rPr>
        <w:t>rocessed lawfully, fairly, and in a transparent manner in relation to the data subject;</w:t>
      </w:r>
    </w:p>
    <w:p w:rsidR="00472A28" w:rsidRPr="00FA15A1" w:rsidRDefault="003514E7" w:rsidP="00FA15A1">
      <w:pPr>
        <w:pStyle w:val="Style2a"/>
        <w:numPr>
          <w:ilvl w:val="0"/>
          <w:numId w:val="18"/>
        </w:numPr>
        <w:ind w:left="1134" w:hanging="283"/>
        <w:jc w:val="left"/>
        <w:rPr>
          <w:rFonts w:ascii="Verdana" w:hAnsi="Verdana" w:cs="Calibri"/>
          <w:sz w:val="24"/>
          <w:szCs w:val="24"/>
        </w:rPr>
      </w:pPr>
      <w:r w:rsidRPr="00FA15A1">
        <w:rPr>
          <w:rFonts w:ascii="Verdana" w:hAnsi="Verdana" w:cs="Calibri"/>
          <w:sz w:val="24"/>
          <w:szCs w:val="24"/>
        </w:rPr>
        <w:t>C</w:t>
      </w:r>
      <w:r w:rsidR="00472A28" w:rsidRPr="00FA15A1">
        <w:rPr>
          <w:rFonts w:ascii="Verdana" w:hAnsi="Verdana" w:cs="Calibri"/>
          <w:sz w:val="24"/>
          <w:szCs w:val="24"/>
        </w:rPr>
        <w:t>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472A28" w:rsidRPr="00FA15A1" w:rsidRDefault="003514E7" w:rsidP="00FA15A1">
      <w:pPr>
        <w:pStyle w:val="Style2a"/>
        <w:numPr>
          <w:ilvl w:val="0"/>
          <w:numId w:val="18"/>
        </w:numPr>
        <w:ind w:left="1134" w:hanging="283"/>
        <w:jc w:val="left"/>
        <w:rPr>
          <w:rFonts w:ascii="Verdana" w:hAnsi="Verdana" w:cs="Calibri"/>
          <w:sz w:val="24"/>
          <w:szCs w:val="24"/>
        </w:rPr>
      </w:pPr>
      <w:r w:rsidRPr="00FA15A1">
        <w:rPr>
          <w:rFonts w:ascii="Verdana" w:hAnsi="Verdana" w:cs="Calibri"/>
          <w:sz w:val="24"/>
          <w:szCs w:val="24"/>
        </w:rPr>
        <w:t>A</w:t>
      </w:r>
      <w:r w:rsidR="00472A28" w:rsidRPr="00FA15A1">
        <w:rPr>
          <w:rFonts w:ascii="Verdana" w:hAnsi="Verdana" w:cs="Calibri"/>
          <w:sz w:val="24"/>
          <w:szCs w:val="24"/>
        </w:rPr>
        <w:t>dequate, relevant and limited to what is necessary in relation to the purposes for which it is processed;</w:t>
      </w:r>
    </w:p>
    <w:p w:rsidR="00472A28" w:rsidRDefault="003514E7" w:rsidP="00FA15A1">
      <w:pPr>
        <w:pStyle w:val="Style2a"/>
        <w:numPr>
          <w:ilvl w:val="0"/>
          <w:numId w:val="18"/>
        </w:numPr>
        <w:ind w:left="1134" w:hanging="283"/>
        <w:jc w:val="left"/>
        <w:rPr>
          <w:rFonts w:ascii="Verdana" w:hAnsi="Verdana" w:cs="Calibri"/>
          <w:sz w:val="24"/>
          <w:szCs w:val="24"/>
        </w:rPr>
      </w:pPr>
      <w:r w:rsidRPr="00FA15A1">
        <w:rPr>
          <w:rFonts w:ascii="Verdana" w:hAnsi="Verdana" w:cs="Calibri"/>
          <w:sz w:val="24"/>
          <w:szCs w:val="24"/>
        </w:rPr>
        <w:t>A</w:t>
      </w:r>
      <w:r w:rsidR="00472A28" w:rsidRPr="00FA15A1">
        <w:rPr>
          <w:rFonts w:ascii="Verdana" w:hAnsi="Verdana" w:cs="Calibri"/>
          <w:sz w:val="24"/>
          <w:szCs w:val="24"/>
        </w:rPr>
        <w:t>ccurate and, where necessary, kept up to date; every reasonable step must be taken to ensure that personal data that is inaccurate, having regard to the purposes for which they are processed, is erased or rectified without delay;</w:t>
      </w:r>
    </w:p>
    <w:p w:rsidR="00F70E10" w:rsidRPr="00FA15A1" w:rsidRDefault="00F70E10" w:rsidP="00FA15A1">
      <w:pPr>
        <w:pStyle w:val="Style2a"/>
        <w:numPr>
          <w:ilvl w:val="0"/>
          <w:numId w:val="18"/>
        </w:numPr>
        <w:ind w:left="1134" w:hanging="283"/>
        <w:jc w:val="left"/>
        <w:rPr>
          <w:rFonts w:ascii="Verdana" w:hAnsi="Verdana" w:cs="Calibri"/>
          <w:sz w:val="24"/>
          <w:szCs w:val="24"/>
        </w:rPr>
      </w:pPr>
    </w:p>
    <w:p w:rsidR="003514E7" w:rsidRPr="00FA15A1" w:rsidRDefault="003514E7" w:rsidP="00FA15A1">
      <w:pPr>
        <w:pStyle w:val="Style2a"/>
        <w:numPr>
          <w:ilvl w:val="0"/>
          <w:numId w:val="18"/>
        </w:numPr>
        <w:ind w:left="1134" w:hanging="283"/>
        <w:jc w:val="left"/>
        <w:rPr>
          <w:rFonts w:ascii="Verdana" w:hAnsi="Verdana" w:cs="Calibri"/>
          <w:sz w:val="24"/>
          <w:szCs w:val="24"/>
        </w:rPr>
      </w:pPr>
      <w:r w:rsidRPr="00FA15A1">
        <w:rPr>
          <w:rFonts w:ascii="Verdana" w:hAnsi="Verdana" w:cs="Calibri"/>
          <w:sz w:val="24"/>
          <w:szCs w:val="24"/>
        </w:rPr>
        <w:lastRenderedPageBreak/>
        <w:t>K</w:t>
      </w:r>
      <w:r w:rsidR="00472A28" w:rsidRPr="00FA15A1">
        <w:rPr>
          <w:rFonts w:ascii="Verdana" w:hAnsi="Verdana" w:cs="Calibri"/>
          <w:sz w:val="24"/>
          <w:szCs w:val="24"/>
        </w:rPr>
        <w:t>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Regulation in order to safeguard the rights and freedoms of the data subject;</w:t>
      </w:r>
    </w:p>
    <w:p w:rsidR="00472A28" w:rsidRPr="00FA15A1" w:rsidRDefault="003514E7" w:rsidP="00FA15A1">
      <w:pPr>
        <w:pStyle w:val="Style2a"/>
        <w:numPr>
          <w:ilvl w:val="0"/>
          <w:numId w:val="18"/>
        </w:numPr>
        <w:ind w:left="1134" w:hanging="283"/>
        <w:jc w:val="left"/>
        <w:rPr>
          <w:rFonts w:ascii="Verdana" w:hAnsi="Verdana" w:cs="Calibri"/>
          <w:sz w:val="24"/>
          <w:szCs w:val="24"/>
        </w:rPr>
      </w:pPr>
      <w:r w:rsidRPr="00FA15A1">
        <w:rPr>
          <w:rFonts w:ascii="Verdana" w:hAnsi="Verdana" w:cs="Calibri"/>
          <w:sz w:val="24"/>
          <w:szCs w:val="24"/>
        </w:rPr>
        <w:t>P</w:t>
      </w:r>
      <w:r w:rsidR="00472A28" w:rsidRPr="00FA15A1">
        <w:rPr>
          <w:rFonts w:ascii="Verdana" w:hAnsi="Verdana" w:cs="Calibri"/>
          <w:sz w:val="24"/>
          <w:szCs w:val="24"/>
        </w:rPr>
        <w:t>rocessed in a manner that ensures appropriate security of the personal data, including protection against unauthorised or unlawful processing and against accidental loss, destruction or damage, using appropriate technical or organisational measures.</w:t>
      </w:r>
    </w:p>
    <w:p w:rsidR="00472A28" w:rsidRPr="00FA15A1" w:rsidRDefault="00472A28" w:rsidP="00FA15A1">
      <w:pPr>
        <w:pStyle w:val="Style2a"/>
        <w:jc w:val="left"/>
        <w:rPr>
          <w:rFonts w:ascii="Verdana" w:hAnsi="Verdana" w:cs="Calibri"/>
          <w:sz w:val="24"/>
          <w:szCs w:val="24"/>
        </w:rPr>
      </w:pPr>
    </w:p>
    <w:p w:rsidR="00472A28" w:rsidRPr="00FA15A1" w:rsidRDefault="00472A28" w:rsidP="00FA15A1">
      <w:pPr>
        <w:pStyle w:val="Style1"/>
        <w:jc w:val="left"/>
        <w:rPr>
          <w:rFonts w:ascii="Verdana" w:hAnsi="Verdana" w:cs="Calibri"/>
          <w:sz w:val="24"/>
          <w:szCs w:val="24"/>
        </w:rPr>
      </w:pPr>
      <w:r w:rsidRPr="00FA15A1">
        <w:rPr>
          <w:rFonts w:ascii="Verdana" w:hAnsi="Verdana" w:cs="Calibri"/>
          <w:sz w:val="24"/>
          <w:szCs w:val="24"/>
        </w:rPr>
        <w:t>Lawful, Fair, and Transparent Data Processing</w:t>
      </w:r>
    </w:p>
    <w:p w:rsidR="00472A28" w:rsidRPr="00FA15A1" w:rsidRDefault="005B2056" w:rsidP="00FA15A1">
      <w:pPr>
        <w:pStyle w:val="Style2"/>
        <w:numPr>
          <w:ilvl w:val="2"/>
          <w:numId w:val="42"/>
        </w:numPr>
        <w:tabs>
          <w:tab w:val="clear" w:pos="1418"/>
          <w:tab w:val="num" w:pos="709"/>
        </w:tabs>
        <w:ind w:left="709"/>
        <w:jc w:val="left"/>
        <w:rPr>
          <w:rFonts w:ascii="Verdana" w:hAnsi="Verdana" w:cs="Calibri"/>
          <w:sz w:val="24"/>
          <w:szCs w:val="24"/>
        </w:rPr>
      </w:pPr>
      <w:r w:rsidRPr="00FA15A1">
        <w:rPr>
          <w:rFonts w:ascii="Verdana" w:hAnsi="Verdana" w:cs="Calibri"/>
          <w:sz w:val="24"/>
          <w:szCs w:val="24"/>
        </w:rPr>
        <w:t>GDPR</w:t>
      </w:r>
      <w:r w:rsidR="00472A28" w:rsidRPr="00FA15A1">
        <w:rPr>
          <w:rFonts w:ascii="Verdana" w:hAnsi="Verdana" w:cs="Calibri"/>
          <w:sz w:val="24"/>
          <w:szCs w:val="24"/>
        </w:rPr>
        <w:t xml:space="preserve"> </w:t>
      </w:r>
      <w:r w:rsidRPr="00FA15A1">
        <w:rPr>
          <w:rFonts w:ascii="Verdana" w:hAnsi="Verdana" w:cs="Calibri"/>
          <w:sz w:val="24"/>
          <w:szCs w:val="24"/>
        </w:rPr>
        <w:t>requires</w:t>
      </w:r>
      <w:r w:rsidR="00472A28" w:rsidRPr="00FA15A1">
        <w:rPr>
          <w:rFonts w:ascii="Verdana" w:hAnsi="Verdana" w:cs="Calibri"/>
          <w:sz w:val="24"/>
          <w:szCs w:val="24"/>
        </w:rPr>
        <w:t xml:space="preserve"> that personal data is processed lawfully, fairly, and transparently, without adversely affecting the rights of the data subject.  </w:t>
      </w:r>
      <w:r w:rsidR="0036744E" w:rsidRPr="00FA15A1">
        <w:rPr>
          <w:rFonts w:ascii="Verdana" w:hAnsi="Verdana" w:cs="Calibri"/>
          <w:sz w:val="24"/>
          <w:szCs w:val="24"/>
        </w:rPr>
        <w:t>To ensure we are compliant we will only process data where:</w:t>
      </w:r>
    </w:p>
    <w:p w:rsidR="00472A28" w:rsidRPr="00FA15A1" w:rsidRDefault="0036744E"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T</w:t>
      </w:r>
      <w:r w:rsidR="00472A28" w:rsidRPr="00FA15A1">
        <w:rPr>
          <w:rFonts w:ascii="Verdana" w:hAnsi="Verdana" w:cs="Calibri"/>
          <w:sz w:val="24"/>
          <w:szCs w:val="24"/>
        </w:rPr>
        <w:t>he data subject has given consent to the processing of his or her personal data for one or more specific purposes;</w:t>
      </w:r>
    </w:p>
    <w:p w:rsidR="00472A28" w:rsidRPr="00FA15A1" w:rsidRDefault="0036744E"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It</w:t>
      </w:r>
      <w:r w:rsidR="00472A28" w:rsidRPr="00FA15A1">
        <w:rPr>
          <w:rFonts w:ascii="Verdana" w:hAnsi="Verdana" w:cs="Calibri"/>
          <w:sz w:val="24"/>
          <w:szCs w:val="24"/>
        </w:rPr>
        <w:t xml:space="preserve"> is necessary for the performance of a contract to which the data subject is a party or in order to take steps at the request of the data subject prior to entering into a contract;</w:t>
      </w:r>
    </w:p>
    <w:p w:rsidR="00472A28" w:rsidRPr="00FA15A1" w:rsidRDefault="0036744E"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It</w:t>
      </w:r>
      <w:r w:rsidR="00472A28" w:rsidRPr="00FA15A1">
        <w:rPr>
          <w:rFonts w:ascii="Verdana" w:hAnsi="Verdana" w:cs="Calibri"/>
          <w:sz w:val="24"/>
          <w:szCs w:val="24"/>
        </w:rPr>
        <w:t xml:space="preserve"> is necessary for compliance with a legal obligation to which the controller is subject;</w:t>
      </w:r>
    </w:p>
    <w:p w:rsidR="00472A28" w:rsidRPr="00FA15A1" w:rsidRDefault="0036744E"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It i</w:t>
      </w:r>
      <w:r w:rsidR="00472A28" w:rsidRPr="00FA15A1">
        <w:rPr>
          <w:rFonts w:ascii="Verdana" w:hAnsi="Verdana" w:cs="Calibri"/>
          <w:sz w:val="24"/>
          <w:szCs w:val="24"/>
        </w:rPr>
        <w:t>s necessary to protect the vital interests of the data subject or of another natural person;</w:t>
      </w:r>
    </w:p>
    <w:p w:rsidR="00472A28" w:rsidRPr="00FA15A1" w:rsidRDefault="0036744E"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It i</w:t>
      </w:r>
      <w:r w:rsidR="00472A28" w:rsidRPr="00FA15A1">
        <w:rPr>
          <w:rFonts w:ascii="Verdana" w:hAnsi="Verdana" w:cs="Calibri"/>
          <w:sz w:val="24"/>
          <w:szCs w:val="24"/>
        </w:rPr>
        <w:t>s necessary for the performance of a task carried out in the public interest or in the exercise of official authority vested in the controller;</w:t>
      </w:r>
    </w:p>
    <w:p w:rsidR="00472A28" w:rsidRPr="00FA15A1" w:rsidRDefault="0036744E"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It </w:t>
      </w:r>
      <w:r w:rsidR="00472A28" w:rsidRPr="00FA15A1">
        <w:rPr>
          <w:rFonts w:ascii="Verdana" w:hAnsi="Verdana" w:cs="Calibri"/>
          <w:sz w:val="24"/>
          <w:szCs w:val="24"/>
        </w:rPr>
        <w:t>is necessary for the purposes of the legitimate interests pursued by the controller or by a third party, except where such interests are overridden by the fundamental rights and freedoms of the data subject which require protection of personal data</w:t>
      </w:r>
      <w:r w:rsidR="00826592" w:rsidRPr="00FA15A1">
        <w:rPr>
          <w:rFonts w:ascii="Verdana" w:hAnsi="Verdana" w:cs="Calibri"/>
          <w:sz w:val="24"/>
          <w:szCs w:val="24"/>
        </w:rPr>
        <w:t>.</w:t>
      </w:r>
    </w:p>
    <w:p w:rsidR="00472A28" w:rsidRPr="00FA15A1" w:rsidRDefault="00472A28" w:rsidP="00FA15A1">
      <w:pPr>
        <w:jc w:val="left"/>
        <w:rPr>
          <w:rFonts w:ascii="Verdana" w:hAnsi="Verdana" w:cs="Calibri"/>
          <w:sz w:val="24"/>
          <w:szCs w:val="24"/>
        </w:rPr>
      </w:pPr>
    </w:p>
    <w:p w:rsidR="00472A28" w:rsidRPr="00FA15A1" w:rsidRDefault="00472A28" w:rsidP="00FA15A1">
      <w:pPr>
        <w:pStyle w:val="Style1"/>
        <w:jc w:val="left"/>
        <w:rPr>
          <w:rFonts w:ascii="Verdana" w:hAnsi="Verdana" w:cs="Calibri"/>
          <w:sz w:val="24"/>
          <w:szCs w:val="24"/>
        </w:rPr>
      </w:pPr>
      <w:r w:rsidRPr="00FA15A1">
        <w:rPr>
          <w:rFonts w:ascii="Verdana" w:hAnsi="Verdana" w:cs="Calibri"/>
          <w:sz w:val="24"/>
          <w:szCs w:val="24"/>
        </w:rPr>
        <w:t>Process</w:t>
      </w:r>
      <w:r w:rsidR="00130505" w:rsidRPr="00FA15A1">
        <w:rPr>
          <w:rFonts w:ascii="Verdana" w:hAnsi="Verdana" w:cs="Calibri"/>
          <w:sz w:val="24"/>
          <w:szCs w:val="24"/>
        </w:rPr>
        <w:t xml:space="preserve">ing </w:t>
      </w:r>
      <w:r w:rsidRPr="00FA15A1">
        <w:rPr>
          <w:rFonts w:ascii="Verdana" w:hAnsi="Verdana" w:cs="Calibri"/>
          <w:sz w:val="24"/>
          <w:szCs w:val="24"/>
        </w:rPr>
        <w:t>for Specified, Explicit and Legitimate Purposes</w:t>
      </w:r>
    </w:p>
    <w:p w:rsidR="00AF64D1" w:rsidRPr="00FA15A1" w:rsidRDefault="00AF64D1" w:rsidP="00FA15A1">
      <w:pPr>
        <w:pStyle w:val="Style2"/>
        <w:numPr>
          <w:ilvl w:val="2"/>
          <w:numId w:val="20"/>
        </w:numPr>
        <w:tabs>
          <w:tab w:val="clear" w:pos="1418"/>
          <w:tab w:val="num" w:pos="709"/>
        </w:tabs>
        <w:ind w:left="709"/>
        <w:jc w:val="left"/>
        <w:rPr>
          <w:rFonts w:ascii="Verdana" w:hAnsi="Verdana" w:cs="Calibri"/>
          <w:sz w:val="24"/>
          <w:szCs w:val="24"/>
        </w:rPr>
      </w:pPr>
      <w:r w:rsidRPr="00FA15A1">
        <w:rPr>
          <w:rFonts w:ascii="Verdana" w:hAnsi="Verdana" w:cs="Calibri"/>
          <w:sz w:val="24"/>
          <w:szCs w:val="24"/>
        </w:rPr>
        <w:t>We</w:t>
      </w:r>
      <w:r w:rsidR="00472A28" w:rsidRPr="00FA15A1">
        <w:rPr>
          <w:rFonts w:ascii="Verdana" w:hAnsi="Verdana" w:cs="Calibri"/>
          <w:sz w:val="24"/>
          <w:szCs w:val="24"/>
        </w:rPr>
        <w:t xml:space="preserve"> collect and process the personal data set out in </w:t>
      </w:r>
      <w:r w:rsidR="0036744E" w:rsidRPr="00FA15A1">
        <w:rPr>
          <w:rFonts w:ascii="Verdana" w:hAnsi="Verdana" w:cs="Calibri"/>
          <w:sz w:val="24"/>
          <w:szCs w:val="24"/>
        </w:rPr>
        <w:t>Section 22</w:t>
      </w:r>
      <w:r w:rsidR="00472A28" w:rsidRPr="00FA15A1">
        <w:rPr>
          <w:rFonts w:ascii="Verdana" w:hAnsi="Verdana" w:cs="Calibri"/>
          <w:sz w:val="24"/>
          <w:szCs w:val="24"/>
        </w:rPr>
        <w:t xml:space="preserve"> </w:t>
      </w:r>
      <w:r w:rsidR="005B2056" w:rsidRPr="00FA15A1">
        <w:rPr>
          <w:rFonts w:ascii="Verdana" w:hAnsi="Verdana" w:cs="Calibri"/>
          <w:sz w:val="24"/>
          <w:szCs w:val="24"/>
        </w:rPr>
        <w:t>below.</w:t>
      </w:r>
      <w:r w:rsidR="00472A28" w:rsidRPr="00FA15A1">
        <w:rPr>
          <w:rFonts w:ascii="Verdana" w:hAnsi="Verdana" w:cs="Calibri"/>
          <w:sz w:val="24"/>
          <w:szCs w:val="24"/>
        </w:rPr>
        <w:t xml:space="preserve">  This may include personal data received directly from data subjects</w:t>
      </w:r>
      <w:r w:rsidRPr="00FA15A1">
        <w:rPr>
          <w:rFonts w:ascii="Verdana" w:hAnsi="Verdana" w:cs="Calibri"/>
          <w:sz w:val="24"/>
          <w:szCs w:val="24"/>
        </w:rPr>
        <w:t xml:space="preserve"> when</w:t>
      </w:r>
      <w:r w:rsidR="00F70E10">
        <w:rPr>
          <w:rFonts w:ascii="Verdana" w:hAnsi="Verdana" w:cs="Calibri"/>
          <w:sz w:val="24"/>
          <w:szCs w:val="24"/>
        </w:rPr>
        <w:t xml:space="preserve"> we directly interact with them – when they contact us.</w:t>
      </w:r>
    </w:p>
    <w:p w:rsidR="001E77F4" w:rsidRPr="00F70E10" w:rsidRDefault="00AF64D1" w:rsidP="00FA15A1">
      <w:pPr>
        <w:pStyle w:val="Style2"/>
        <w:tabs>
          <w:tab w:val="clear" w:pos="1418"/>
          <w:tab w:val="num" w:pos="709"/>
        </w:tabs>
        <w:ind w:left="709"/>
        <w:jc w:val="left"/>
        <w:rPr>
          <w:rFonts w:ascii="Verdana" w:hAnsi="Verdana" w:cs="Calibri"/>
          <w:b/>
          <w:color w:val="7030A0"/>
          <w:sz w:val="24"/>
          <w:szCs w:val="24"/>
        </w:rPr>
      </w:pPr>
      <w:r w:rsidRPr="00FA15A1">
        <w:rPr>
          <w:rFonts w:ascii="Verdana" w:hAnsi="Verdana" w:cs="Calibri"/>
          <w:sz w:val="24"/>
          <w:szCs w:val="24"/>
        </w:rPr>
        <w:t xml:space="preserve">It may also include </w:t>
      </w:r>
      <w:r w:rsidR="00472A28" w:rsidRPr="00FA15A1">
        <w:rPr>
          <w:rFonts w:ascii="Verdana" w:hAnsi="Verdana" w:cs="Calibri"/>
          <w:sz w:val="24"/>
          <w:szCs w:val="24"/>
        </w:rPr>
        <w:t>data received from third parties</w:t>
      </w:r>
      <w:r w:rsidRPr="00FA15A1">
        <w:rPr>
          <w:rFonts w:ascii="Verdana" w:hAnsi="Verdana" w:cs="Calibri"/>
          <w:sz w:val="24"/>
          <w:szCs w:val="24"/>
        </w:rPr>
        <w:t xml:space="preserve">. Third parties include, but are not restricted to – </w:t>
      </w:r>
      <w:r w:rsidR="00F70E10" w:rsidRPr="00F70E10">
        <w:rPr>
          <w:rFonts w:ascii="Verdana" w:hAnsi="Verdana" w:cs="Calibri"/>
          <w:b/>
          <w:color w:val="7030A0"/>
          <w:sz w:val="24"/>
          <w:szCs w:val="24"/>
        </w:rPr>
        <w:t>We do not currently use any 3</w:t>
      </w:r>
      <w:r w:rsidR="00F70E10" w:rsidRPr="00F70E10">
        <w:rPr>
          <w:rFonts w:ascii="Verdana" w:hAnsi="Verdana" w:cs="Calibri"/>
          <w:b/>
          <w:color w:val="7030A0"/>
          <w:sz w:val="24"/>
          <w:szCs w:val="24"/>
          <w:vertAlign w:val="superscript"/>
        </w:rPr>
        <w:t>rd</w:t>
      </w:r>
      <w:r w:rsidR="00F70E10" w:rsidRPr="00F70E10">
        <w:rPr>
          <w:rFonts w:ascii="Verdana" w:hAnsi="Verdana" w:cs="Calibri"/>
          <w:b/>
          <w:color w:val="7030A0"/>
          <w:sz w:val="24"/>
          <w:szCs w:val="24"/>
        </w:rPr>
        <w:t xml:space="preserve"> parties – all information comes from Tenants or Landlords applying to our company</w:t>
      </w:r>
    </w:p>
    <w:p w:rsidR="00DF2F1B" w:rsidRPr="00FA15A1" w:rsidRDefault="00DF2F1B" w:rsidP="00FA15A1">
      <w:pPr>
        <w:pStyle w:val="Style2"/>
        <w:tabs>
          <w:tab w:val="clear" w:pos="1418"/>
          <w:tab w:val="num" w:pos="709"/>
        </w:tabs>
        <w:ind w:left="709"/>
        <w:jc w:val="left"/>
        <w:rPr>
          <w:rFonts w:ascii="Verdana" w:hAnsi="Verdana" w:cs="Calibri"/>
          <w:sz w:val="24"/>
          <w:szCs w:val="24"/>
        </w:rPr>
      </w:pPr>
      <w:r w:rsidRPr="00FA15A1">
        <w:rPr>
          <w:rFonts w:ascii="Verdana" w:hAnsi="Verdana" w:cs="Calibri"/>
          <w:sz w:val="24"/>
          <w:szCs w:val="24"/>
        </w:rPr>
        <w:t>We</w:t>
      </w:r>
      <w:r w:rsidR="00472A28" w:rsidRPr="00FA15A1">
        <w:rPr>
          <w:rFonts w:ascii="Verdana" w:hAnsi="Verdana" w:cs="Calibri"/>
          <w:sz w:val="24"/>
          <w:szCs w:val="24"/>
        </w:rPr>
        <w:t xml:space="preserve"> only process personal data for specific purposes </w:t>
      </w:r>
      <w:r w:rsidRPr="00FA15A1">
        <w:rPr>
          <w:rFonts w:ascii="Verdana" w:hAnsi="Verdana" w:cs="Calibri"/>
          <w:sz w:val="24"/>
          <w:szCs w:val="24"/>
        </w:rPr>
        <w:t>–</w:t>
      </w:r>
    </w:p>
    <w:p w:rsidR="00DF2F1B" w:rsidRPr="00FA15A1" w:rsidRDefault="00DF2F1B" w:rsidP="00FA15A1">
      <w:pPr>
        <w:pStyle w:val="Style2"/>
        <w:numPr>
          <w:ilvl w:val="7"/>
          <w:numId w:val="1"/>
        </w:numPr>
        <w:tabs>
          <w:tab w:val="clear" w:pos="2835"/>
        </w:tabs>
        <w:ind w:left="1134" w:hanging="283"/>
        <w:jc w:val="left"/>
        <w:rPr>
          <w:rFonts w:ascii="Verdana" w:hAnsi="Verdana" w:cs="Calibri"/>
          <w:sz w:val="24"/>
          <w:szCs w:val="24"/>
        </w:rPr>
      </w:pPr>
      <w:r w:rsidRPr="00FA15A1">
        <w:rPr>
          <w:rFonts w:ascii="Verdana" w:hAnsi="Verdana" w:cs="Calibri"/>
          <w:sz w:val="24"/>
          <w:szCs w:val="24"/>
        </w:rPr>
        <w:t xml:space="preserve">As </w:t>
      </w:r>
      <w:r w:rsidR="00472A28" w:rsidRPr="00FA15A1">
        <w:rPr>
          <w:rFonts w:ascii="Verdana" w:hAnsi="Verdana" w:cs="Calibri"/>
          <w:sz w:val="24"/>
          <w:szCs w:val="24"/>
        </w:rPr>
        <w:t xml:space="preserve">set out in </w:t>
      </w:r>
      <w:r w:rsidR="0036744E" w:rsidRPr="00FA15A1">
        <w:rPr>
          <w:rFonts w:ascii="Verdana" w:hAnsi="Verdana" w:cs="Calibri"/>
          <w:sz w:val="24"/>
          <w:szCs w:val="24"/>
        </w:rPr>
        <w:t>Section 22</w:t>
      </w:r>
      <w:r w:rsidR="00472A28" w:rsidRPr="00FA15A1">
        <w:rPr>
          <w:rFonts w:ascii="Verdana" w:hAnsi="Verdana" w:cs="Calibri"/>
          <w:sz w:val="24"/>
          <w:szCs w:val="24"/>
        </w:rPr>
        <w:t xml:space="preserve"> of this Policy</w:t>
      </w:r>
      <w:r w:rsidRPr="00FA15A1">
        <w:rPr>
          <w:rFonts w:ascii="Verdana" w:hAnsi="Verdana" w:cs="Calibri"/>
          <w:sz w:val="24"/>
          <w:szCs w:val="24"/>
        </w:rPr>
        <w:t>; &amp;</w:t>
      </w:r>
    </w:p>
    <w:p w:rsidR="00DF2F1B" w:rsidRPr="00FA15A1" w:rsidRDefault="00DF2F1B" w:rsidP="00FA15A1">
      <w:pPr>
        <w:pStyle w:val="Style2"/>
        <w:numPr>
          <w:ilvl w:val="7"/>
          <w:numId w:val="1"/>
        </w:numPr>
        <w:tabs>
          <w:tab w:val="clear" w:pos="2835"/>
        </w:tabs>
        <w:ind w:left="1134" w:hanging="283"/>
        <w:jc w:val="left"/>
        <w:rPr>
          <w:rFonts w:ascii="Verdana" w:hAnsi="Verdana" w:cs="Calibri"/>
          <w:sz w:val="24"/>
          <w:szCs w:val="24"/>
        </w:rPr>
      </w:pPr>
      <w:r w:rsidRPr="00FA15A1">
        <w:rPr>
          <w:rFonts w:ascii="Verdana" w:hAnsi="Verdana" w:cs="Calibri"/>
          <w:sz w:val="24"/>
          <w:szCs w:val="24"/>
        </w:rPr>
        <w:t>F</w:t>
      </w:r>
      <w:r w:rsidR="00472A28" w:rsidRPr="00FA15A1">
        <w:rPr>
          <w:rFonts w:ascii="Verdana" w:hAnsi="Verdana" w:cs="Calibri"/>
          <w:sz w:val="24"/>
          <w:szCs w:val="24"/>
        </w:rPr>
        <w:t xml:space="preserve">or other purposes expressly permitted by </w:t>
      </w:r>
      <w:r w:rsidRPr="00FA15A1">
        <w:rPr>
          <w:rFonts w:ascii="Verdana" w:hAnsi="Verdana" w:cs="Calibri"/>
          <w:sz w:val="24"/>
          <w:szCs w:val="24"/>
        </w:rPr>
        <w:t>GDPR; &amp;</w:t>
      </w:r>
      <w:r w:rsidR="00472A28" w:rsidRPr="00FA15A1">
        <w:rPr>
          <w:rFonts w:ascii="Verdana" w:hAnsi="Verdana" w:cs="Calibri"/>
          <w:sz w:val="24"/>
          <w:szCs w:val="24"/>
        </w:rPr>
        <w:t xml:space="preserve"> </w:t>
      </w:r>
    </w:p>
    <w:p w:rsidR="00DF2F1B" w:rsidRPr="00FA15A1" w:rsidRDefault="00DF2F1B" w:rsidP="00FA15A1">
      <w:pPr>
        <w:pStyle w:val="Style2"/>
        <w:numPr>
          <w:ilvl w:val="7"/>
          <w:numId w:val="1"/>
        </w:numPr>
        <w:tabs>
          <w:tab w:val="clear" w:pos="2835"/>
        </w:tabs>
        <w:ind w:left="1134" w:hanging="283"/>
        <w:jc w:val="left"/>
        <w:rPr>
          <w:rFonts w:ascii="Verdana" w:hAnsi="Verdana" w:cs="Calibri"/>
          <w:sz w:val="24"/>
          <w:szCs w:val="24"/>
        </w:rPr>
      </w:pPr>
      <w:r w:rsidRPr="00FA15A1">
        <w:rPr>
          <w:rFonts w:ascii="Verdana" w:hAnsi="Verdana" w:cs="Calibri"/>
          <w:sz w:val="24"/>
          <w:szCs w:val="24"/>
        </w:rPr>
        <w:t xml:space="preserve">For the </w:t>
      </w:r>
      <w:r w:rsidR="00472A28" w:rsidRPr="00FA15A1">
        <w:rPr>
          <w:rFonts w:ascii="Verdana" w:hAnsi="Verdana" w:cs="Calibri"/>
          <w:sz w:val="24"/>
          <w:szCs w:val="24"/>
        </w:rPr>
        <w:t xml:space="preserve">purposes </w:t>
      </w:r>
      <w:r w:rsidRPr="00FA15A1">
        <w:rPr>
          <w:rFonts w:ascii="Verdana" w:hAnsi="Verdana" w:cs="Calibri"/>
          <w:sz w:val="24"/>
          <w:szCs w:val="24"/>
        </w:rPr>
        <w:t>meeting any statutory obligation we have; &amp;</w:t>
      </w:r>
    </w:p>
    <w:p w:rsidR="00DF2F1B" w:rsidRPr="00FA15A1" w:rsidRDefault="00DF2F1B" w:rsidP="00FA15A1">
      <w:pPr>
        <w:pStyle w:val="Style2"/>
        <w:numPr>
          <w:ilvl w:val="7"/>
          <w:numId w:val="1"/>
        </w:numPr>
        <w:tabs>
          <w:tab w:val="clear" w:pos="2835"/>
        </w:tabs>
        <w:ind w:left="1134" w:hanging="283"/>
        <w:jc w:val="left"/>
        <w:rPr>
          <w:rFonts w:ascii="Verdana" w:hAnsi="Verdana" w:cs="Calibri"/>
          <w:sz w:val="24"/>
          <w:szCs w:val="24"/>
        </w:rPr>
      </w:pPr>
      <w:r w:rsidRPr="00FA15A1">
        <w:rPr>
          <w:rFonts w:ascii="Verdana" w:hAnsi="Verdana" w:cs="Calibri"/>
          <w:sz w:val="24"/>
          <w:szCs w:val="24"/>
        </w:rPr>
        <w:t>Complying with any other legal obligation.</w:t>
      </w:r>
    </w:p>
    <w:p w:rsidR="00D0782B" w:rsidRPr="00FA15A1" w:rsidRDefault="00D0782B" w:rsidP="00FA15A1">
      <w:pPr>
        <w:pStyle w:val="Style2"/>
        <w:tabs>
          <w:tab w:val="clear" w:pos="1418"/>
          <w:tab w:val="num" w:pos="709"/>
        </w:tabs>
        <w:ind w:left="709"/>
        <w:jc w:val="left"/>
        <w:rPr>
          <w:rFonts w:ascii="Verdana" w:hAnsi="Verdana" w:cs="Calibri"/>
          <w:sz w:val="24"/>
          <w:szCs w:val="24"/>
        </w:rPr>
      </w:pPr>
      <w:r w:rsidRPr="00FA15A1">
        <w:rPr>
          <w:rFonts w:ascii="Verdana" w:hAnsi="Verdana" w:cs="Calibri"/>
          <w:sz w:val="24"/>
          <w:szCs w:val="24"/>
        </w:rPr>
        <w:lastRenderedPageBreak/>
        <w:t>The purposes for which we process personal data will be informed to data subjects –</w:t>
      </w:r>
    </w:p>
    <w:p w:rsidR="00D0782B" w:rsidRPr="00FA15A1" w:rsidRDefault="00D0782B" w:rsidP="00FA15A1">
      <w:pPr>
        <w:pStyle w:val="Style3a"/>
        <w:tabs>
          <w:tab w:val="clear" w:pos="2126"/>
        </w:tabs>
        <w:ind w:left="1134" w:hanging="283"/>
        <w:jc w:val="left"/>
        <w:rPr>
          <w:rFonts w:ascii="Verdana" w:hAnsi="Verdana" w:cs="Calibri"/>
          <w:sz w:val="24"/>
          <w:szCs w:val="24"/>
        </w:rPr>
      </w:pPr>
      <w:r w:rsidRPr="00FA15A1">
        <w:rPr>
          <w:rFonts w:ascii="Verdana" w:hAnsi="Verdana" w:cs="Calibri"/>
          <w:sz w:val="24"/>
          <w:szCs w:val="24"/>
        </w:rPr>
        <w:t>Within our written Terms of Business;</w:t>
      </w:r>
    </w:p>
    <w:p w:rsidR="00D0782B" w:rsidRPr="00FA15A1" w:rsidRDefault="00D0782B" w:rsidP="00FA15A1">
      <w:pPr>
        <w:pStyle w:val="Style3a"/>
        <w:tabs>
          <w:tab w:val="clear" w:pos="2126"/>
        </w:tabs>
        <w:ind w:left="1134" w:hanging="283"/>
        <w:jc w:val="left"/>
        <w:rPr>
          <w:rFonts w:ascii="Verdana" w:hAnsi="Verdana" w:cs="Calibri"/>
          <w:sz w:val="24"/>
          <w:szCs w:val="24"/>
        </w:rPr>
      </w:pPr>
      <w:r w:rsidRPr="00FA15A1">
        <w:rPr>
          <w:rFonts w:ascii="Verdana" w:hAnsi="Verdana" w:cs="Calibri"/>
          <w:sz w:val="24"/>
          <w:szCs w:val="24"/>
        </w:rPr>
        <w:t>On our Website;</w:t>
      </w:r>
    </w:p>
    <w:p w:rsidR="00D0782B" w:rsidRPr="00FA15A1" w:rsidRDefault="00D0782B" w:rsidP="00FA15A1">
      <w:pPr>
        <w:pStyle w:val="Style3a"/>
        <w:tabs>
          <w:tab w:val="clear" w:pos="2126"/>
        </w:tabs>
        <w:ind w:left="1134" w:hanging="283"/>
        <w:jc w:val="left"/>
        <w:rPr>
          <w:rFonts w:ascii="Verdana" w:hAnsi="Verdana" w:cs="Calibri"/>
          <w:sz w:val="24"/>
          <w:szCs w:val="24"/>
        </w:rPr>
      </w:pPr>
      <w:r w:rsidRPr="00FA15A1">
        <w:rPr>
          <w:rFonts w:ascii="Verdana" w:hAnsi="Verdana" w:cs="Calibri"/>
          <w:sz w:val="24"/>
          <w:szCs w:val="24"/>
        </w:rPr>
        <w:t>Verbally at the time information is taken;</w:t>
      </w:r>
    </w:p>
    <w:p w:rsidR="00DF2F1B" w:rsidRPr="00FA15A1" w:rsidRDefault="00D0782B" w:rsidP="00FA15A1">
      <w:pPr>
        <w:pStyle w:val="Style3a"/>
        <w:tabs>
          <w:tab w:val="clear" w:pos="2126"/>
        </w:tabs>
        <w:ind w:left="1134" w:hanging="283"/>
        <w:jc w:val="left"/>
        <w:rPr>
          <w:rFonts w:ascii="Verdana" w:hAnsi="Verdana" w:cs="Calibri"/>
          <w:sz w:val="24"/>
          <w:szCs w:val="24"/>
        </w:rPr>
      </w:pPr>
      <w:r w:rsidRPr="00F70E10">
        <w:rPr>
          <w:rFonts w:ascii="Verdana" w:hAnsi="Verdana" w:cs="Calibri"/>
          <w:strike/>
          <w:sz w:val="24"/>
          <w:szCs w:val="24"/>
        </w:rPr>
        <w:t>As soon as possible after collection where it is obtained from a third party</w:t>
      </w:r>
      <w:r w:rsidRPr="00FA15A1">
        <w:rPr>
          <w:rFonts w:ascii="Verdana" w:hAnsi="Verdana" w:cs="Calibri"/>
          <w:sz w:val="24"/>
          <w:szCs w:val="24"/>
        </w:rPr>
        <w:t>.</w:t>
      </w:r>
    </w:p>
    <w:p w:rsidR="00D0782B" w:rsidRPr="00FA15A1" w:rsidRDefault="00D0782B" w:rsidP="00FA15A1">
      <w:pPr>
        <w:pStyle w:val="Style1"/>
        <w:numPr>
          <w:ilvl w:val="0"/>
          <w:numId w:val="0"/>
        </w:numPr>
        <w:ind w:left="709"/>
        <w:jc w:val="left"/>
        <w:rPr>
          <w:rFonts w:ascii="Verdana" w:hAnsi="Verdana" w:cs="Calibri"/>
          <w:sz w:val="24"/>
          <w:szCs w:val="24"/>
        </w:rPr>
      </w:pPr>
    </w:p>
    <w:p w:rsidR="00472A28" w:rsidRPr="00FA15A1" w:rsidRDefault="00472A28" w:rsidP="00FA15A1">
      <w:pPr>
        <w:pStyle w:val="Style1"/>
        <w:jc w:val="left"/>
        <w:rPr>
          <w:rFonts w:ascii="Verdana" w:hAnsi="Verdana" w:cs="Calibri"/>
          <w:sz w:val="24"/>
          <w:szCs w:val="24"/>
        </w:rPr>
      </w:pPr>
      <w:r w:rsidRPr="00FA15A1">
        <w:rPr>
          <w:rFonts w:ascii="Verdana" w:hAnsi="Verdana" w:cs="Calibri"/>
          <w:sz w:val="24"/>
          <w:szCs w:val="24"/>
        </w:rPr>
        <w:t>Adequate, Relevant and Limited Data Processing</w:t>
      </w:r>
    </w:p>
    <w:p w:rsidR="00472A28" w:rsidRPr="00FA15A1" w:rsidRDefault="00D0782B" w:rsidP="00FA15A1">
      <w:pPr>
        <w:pStyle w:val="Style2n"/>
        <w:jc w:val="left"/>
        <w:rPr>
          <w:rFonts w:ascii="Verdana" w:hAnsi="Verdana" w:cs="Calibri"/>
          <w:sz w:val="24"/>
          <w:szCs w:val="24"/>
        </w:rPr>
      </w:pPr>
      <w:r w:rsidRPr="00FA15A1">
        <w:rPr>
          <w:rFonts w:ascii="Verdana" w:hAnsi="Verdana" w:cs="Calibri"/>
          <w:sz w:val="24"/>
          <w:szCs w:val="24"/>
        </w:rPr>
        <w:t>We</w:t>
      </w:r>
      <w:r w:rsidR="00472A28" w:rsidRPr="00FA15A1">
        <w:rPr>
          <w:rFonts w:ascii="Verdana" w:hAnsi="Verdana" w:cs="Calibri"/>
          <w:sz w:val="24"/>
          <w:szCs w:val="24"/>
        </w:rPr>
        <w:t xml:space="preserve"> only collect and process personal data </w:t>
      </w:r>
      <w:r w:rsidR="00691EA5" w:rsidRPr="00FA15A1">
        <w:rPr>
          <w:rFonts w:ascii="Verdana" w:hAnsi="Verdana" w:cs="Calibri"/>
          <w:sz w:val="24"/>
          <w:szCs w:val="24"/>
        </w:rPr>
        <w:t>that is adequate, relevant and limited for to the extent necessary to provide the service we agreed or for the specific purpose(s) informed to data subject.</w:t>
      </w:r>
    </w:p>
    <w:p w:rsidR="00472A28" w:rsidRPr="00FA15A1" w:rsidRDefault="00472A28" w:rsidP="00FA15A1">
      <w:pPr>
        <w:pStyle w:val="Style2n"/>
        <w:ind w:left="0"/>
        <w:jc w:val="left"/>
        <w:rPr>
          <w:rFonts w:ascii="Verdana" w:hAnsi="Verdana" w:cs="Calibri"/>
          <w:sz w:val="24"/>
          <w:szCs w:val="24"/>
        </w:rPr>
      </w:pPr>
    </w:p>
    <w:p w:rsidR="00472A28" w:rsidRPr="00FA15A1" w:rsidRDefault="00472A28" w:rsidP="00FA15A1">
      <w:pPr>
        <w:pStyle w:val="Style1"/>
        <w:jc w:val="left"/>
        <w:rPr>
          <w:rFonts w:ascii="Verdana" w:hAnsi="Verdana" w:cs="Calibri"/>
          <w:sz w:val="24"/>
          <w:szCs w:val="24"/>
        </w:rPr>
      </w:pPr>
      <w:r w:rsidRPr="00FA15A1">
        <w:rPr>
          <w:rFonts w:ascii="Verdana" w:hAnsi="Verdana" w:cs="Calibri"/>
          <w:sz w:val="24"/>
          <w:szCs w:val="24"/>
        </w:rPr>
        <w:t>Accuracy of Data and Keeping Data Up</w:t>
      </w:r>
      <w:r w:rsidR="008E7934" w:rsidRPr="00FA15A1">
        <w:rPr>
          <w:rFonts w:ascii="Verdana" w:hAnsi="Verdana" w:cs="Calibri"/>
          <w:sz w:val="24"/>
          <w:szCs w:val="24"/>
        </w:rPr>
        <w:t>-</w:t>
      </w:r>
      <w:r w:rsidRPr="00FA15A1">
        <w:rPr>
          <w:rFonts w:ascii="Verdana" w:hAnsi="Verdana" w:cs="Calibri"/>
          <w:sz w:val="24"/>
          <w:szCs w:val="24"/>
        </w:rPr>
        <w:t>To Date</w:t>
      </w:r>
    </w:p>
    <w:p w:rsidR="00472A28" w:rsidRPr="00FA15A1" w:rsidRDefault="00691EA5" w:rsidP="00FA15A1">
      <w:pPr>
        <w:pStyle w:val="Style2n"/>
        <w:jc w:val="left"/>
        <w:rPr>
          <w:rFonts w:ascii="Verdana" w:hAnsi="Verdana" w:cs="Calibri"/>
          <w:sz w:val="24"/>
          <w:szCs w:val="24"/>
        </w:rPr>
      </w:pPr>
      <w:r w:rsidRPr="00FA15A1">
        <w:rPr>
          <w:rFonts w:ascii="Verdana" w:hAnsi="Verdana" w:cs="Calibri"/>
          <w:sz w:val="24"/>
          <w:szCs w:val="24"/>
        </w:rPr>
        <w:t>We will</w:t>
      </w:r>
      <w:r w:rsidR="00472A28" w:rsidRPr="00FA15A1">
        <w:rPr>
          <w:rFonts w:ascii="Verdana" w:hAnsi="Verdana" w:cs="Calibri"/>
          <w:sz w:val="24"/>
          <w:szCs w:val="24"/>
        </w:rPr>
        <w:t xml:space="preserve"> ensure that all personal data collected and processed is accurate </w:t>
      </w:r>
      <w:r w:rsidRPr="00FA15A1">
        <w:rPr>
          <w:rFonts w:ascii="Verdana" w:hAnsi="Verdana" w:cs="Calibri"/>
          <w:sz w:val="24"/>
          <w:szCs w:val="24"/>
        </w:rPr>
        <w:t>when collected.</w:t>
      </w:r>
      <w:r w:rsidR="00472A28" w:rsidRPr="00FA15A1">
        <w:rPr>
          <w:rFonts w:ascii="Verdana" w:hAnsi="Verdana" w:cs="Calibri"/>
          <w:sz w:val="24"/>
          <w:szCs w:val="24"/>
        </w:rPr>
        <w:t xml:space="preserve">  The</w:t>
      </w:r>
      <w:r w:rsidR="001E77F4" w:rsidRPr="00FA15A1">
        <w:rPr>
          <w:rFonts w:ascii="Verdana" w:hAnsi="Verdana" w:cs="Calibri"/>
          <w:sz w:val="24"/>
          <w:szCs w:val="24"/>
        </w:rPr>
        <w:t>n</w:t>
      </w:r>
      <w:r w:rsidR="00472A28" w:rsidRPr="00FA15A1">
        <w:rPr>
          <w:rFonts w:ascii="Verdana" w:hAnsi="Verdana" w:cs="Calibri"/>
          <w:sz w:val="24"/>
          <w:szCs w:val="24"/>
        </w:rPr>
        <w:t xml:space="preserve"> </w:t>
      </w:r>
      <w:r w:rsidRPr="00FA15A1">
        <w:rPr>
          <w:rFonts w:ascii="Verdana" w:hAnsi="Verdana" w:cs="Calibri"/>
          <w:sz w:val="24"/>
          <w:szCs w:val="24"/>
        </w:rPr>
        <w:t>reviewed at</w:t>
      </w:r>
      <w:r w:rsidR="00472A28" w:rsidRPr="00FA15A1">
        <w:rPr>
          <w:rFonts w:ascii="Verdana" w:hAnsi="Verdana" w:cs="Calibri"/>
          <w:sz w:val="24"/>
          <w:szCs w:val="24"/>
        </w:rPr>
        <w:t xml:space="preserve"> intervals thereafter</w:t>
      </w:r>
      <w:r w:rsidR="00572824" w:rsidRPr="00FA15A1">
        <w:rPr>
          <w:rFonts w:ascii="Verdana" w:hAnsi="Verdana" w:cs="Calibri"/>
          <w:sz w:val="24"/>
          <w:szCs w:val="24"/>
        </w:rPr>
        <w:t xml:space="preserve"> to ensure it remains up to date</w:t>
      </w:r>
      <w:r w:rsidR="00472A28" w:rsidRPr="00FA15A1">
        <w:rPr>
          <w:rFonts w:ascii="Verdana" w:hAnsi="Verdana" w:cs="Calibri"/>
          <w:sz w:val="24"/>
          <w:szCs w:val="24"/>
        </w:rPr>
        <w:t xml:space="preserve">.  </w:t>
      </w:r>
      <w:r w:rsidR="00572824" w:rsidRPr="00FA15A1">
        <w:rPr>
          <w:rFonts w:ascii="Verdana" w:hAnsi="Verdana" w:cs="Calibri"/>
          <w:sz w:val="24"/>
          <w:szCs w:val="24"/>
        </w:rPr>
        <w:t>Appropriate steps will be taken, in a timely manner, to amend or erase i</w:t>
      </w:r>
      <w:r w:rsidR="00472A28" w:rsidRPr="00FA15A1">
        <w:rPr>
          <w:rFonts w:ascii="Verdana" w:hAnsi="Verdana" w:cs="Calibri"/>
          <w:sz w:val="24"/>
          <w:szCs w:val="24"/>
        </w:rPr>
        <w:t>naccurate or out-of-date data</w:t>
      </w:r>
      <w:r w:rsidR="00572824" w:rsidRPr="00FA15A1">
        <w:rPr>
          <w:rFonts w:ascii="Verdana" w:hAnsi="Verdana" w:cs="Calibri"/>
          <w:sz w:val="24"/>
          <w:szCs w:val="24"/>
        </w:rPr>
        <w:t>.</w:t>
      </w:r>
    </w:p>
    <w:p w:rsidR="00472A28" w:rsidRPr="00FA15A1" w:rsidRDefault="00472A28" w:rsidP="00FA15A1">
      <w:pPr>
        <w:pStyle w:val="Style2n"/>
        <w:ind w:left="0"/>
        <w:jc w:val="left"/>
        <w:rPr>
          <w:rFonts w:ascii="Verdana" w:hAnsi="Verdana" w:cs="Calibri"/>
          <w:sz w:val="24"/>
          <w:szCs w:val="24"/>
        </w:rPr>
      </w:pPr>
    </w:p>
    <w:p w:rsidR="00472A28" w:rsidRPr="00FA15A1" w:rsidRDefault="00472A28" w:rsidP="00FA15A1">
      <w:pPr>
        <w:pStyle w:val="Style1"/>
        <w:jc w:val="left"/>
        <w:rPr>
          <w:rFonts w:ascii="Verdana" w:hAnsi="Verdana" w:cs="Calibri"/>
          <w:sz w:val="24"/>
          <w:szCs w:val="24"/>
        </w:rPr>
      </w:pPr>
      <w:r w:rsidRPr="00FA15A1">
        <w:rPr>
          <w:rFonts w:ascii="Verdana" w:hAnsi="Verdana" w:cs="Calibri"/>
          <w:sz w:val="24"/>
          <w:szCs w:val="24"/>
        </w:rPr>
        <w:t>Timely Processing</w:t>
      </w:r>
    </w:p>
    <w:p w:rsidR="00572824" w:rsidRPr="00FA15A1" w:rsidRDefault="00572824" w:rsidP="00FA15A1">
      <w:pPr>
        <w:pStyle w:val="Style2n"/>
        <w:jc w:val="left"/>
        <w:rPr>
          <w:rFonts w:ascii="Verdana" w:hAnsi="Verdana" w:cs="Calibri"/>
          <w:sz w:val="24"/>
          <w:szCs w:val="24"/>
        </w:rPr>
      </w:pPr>
      <w:r w:rsidRPr="00FA15A1">
        <w:rPr>
          <w:rFonts w:ascii="Verdana" w:hAnsi="Verdana" w:cs="Calibri"/>
          <w:sz w:val="24"/>
          <w:szCs w:val="24"/>
        </w:rPr>
        <w:t>We will not</w:t>
      </w:r>
      <w:r w:rsidR="00472A28" w:rsidRPr="00FA15A1">
        <w:rPr>
          <w:rFonts w:ascii="Verdana" w:hAnsi="Verdana" w:cs="Calibri"/>
          <w:sz w:val="24"/>
          <w:szCs w:val="24"/>
        </w:rPr>
        <w:t xml:space="preserve"> keep personal data for any longer than is necessary</w:t>
      </w:r>
      <w:r w:rsidRPr="00FA15A1">
        <w:rPr>
          <w:rFonts w:ascii="Verdana" w:hAnsi="Verdana" w:cs="Calibri"/>
          <w:sz w:val="24"/>
          <w:szCs w:val="24"/>
        </w:rPr>
        <w:t>,</w:t>
      </w:r>
      <w:r w:rsidR="00472A28" w:rsidRPr="00FA15A1">
        <w:rPr>
          <w:rFonts w:ascii="Verdana" w:hAnsi="Verdana" w:cs="Calibri"/>
          <w:sz w:val="24"/>
          <w:szCs w:val="24"/>
        </w:rPr>
        <w:t xml:space="preserve"> </w:t>
      </w:r>
      <w:r w:rsidRPr="00FA15A1">
        <w:rPr>
          <w:rFonts w:ascii="Verdana" w:hAnsi="Verdana" w:cs="Calibri"/>
          <w:sz w:val="24"/>
          <w:szCs w:val="24"/>
        </w:rPr>
        <w:t>considering</w:t>
      </w:r>
      <w:r w:rsidR="00472A28" w:rsidRPr="00FA15A1">
        <w:rPr>
          <w:rFonts w:ascii="Verdana" w:hAnsi="Verdana" w:cs="Calibri"/>
          <w:sz w:val="24"/>
          <w:szCs w:val="24"/>
        </w:rPr>
        <w:t xml:space="preserve"> the purposes for which that data was originally collected and processed.  When the data is no longer required</w:t>
      </w:r>
      <w:r w:rsidRPr="00FA15A1">
        <w:rPr>
          <w:rFonts w:ascii="Verdana" w:hAnsi="Verdana" w:cs="Calibri"/>
          <w:sz w:val="24"/>
          <w:szCs w:val="24"/>
        </w:rPr>
        <w:t xml:space="preserve"> appropriate steps will be taken, in a timely manner, to erase the data.</w:t>
      </w:r>
    </w:p>
    <w:p w:rsidR="00472A28" w:rsidRPr="00FA15A1" w:rsidRDefault="00472A28" w:rsidP="00FA15A1">
      <w:pPr>
        <w:pStyle w:val="Style2n"/>
        <w:ind w:left="0"/>
        <w:jc w:val="left"/>
        <w:rPr>
          <w:rFonts w:ascii="Verdana" w:hAnsi="Verdana" w:cs="Calibri"/>
          <w:sz w:val="24"/>
          <w:szCs w:val="24"/>
        </w:rPr>
      </w:pPr>
    </w:p>
    <w:p w:rsidR="00472A28" w:rsidRPr="00FA15A1" w:rsidRDefault="00472A28" w:rsidP="00FA15A1">
      <w:pPr>
        <w:pStyle w:val="Style1"/>
        <w:jc w:val="left"/>
        <w:rPr>
          <w:rFonts w:ascii="Verdana" w:hAnsi="Verdana" w:cs="Calibri"/>
          <w:sz w:val="24"/>
          <w:szCs w:val="24"/>
        </w:rPr>
      </w:pPr>
      <w:r w:rsidRPr="00FA15A1">
        <w:rPr>
          <w:rFonts w:ascii="Verdana" w:hAnsi="Verdana" w:cs="Calibri"/>
          <w:sz w:val="24"/>
          <w:szCs w:val="24"/>
        </w:rPr>
        <w:t>Secure Processing</w:t>
      </w:r>
    </w:p>
    <w:p w:rsidR="00472A28" w:rsidRPr="00FA15A1" w:rsidRDefault="00572824" w:rsidP="00FA15A1">
      <w:pPr>
        <w:pStyle w:val="Style2n"/>
        <w:jc w:val="left"/>
        <w:rPr>
          <w:rFonts w:ascii="Verdana" w:hAnsi="Verdana" w:cs="Calibri"/>
          <w:sz w:val="24"/>
          <w:szCs w:val="24"/>
        </w:rPr>
      </w:pPr>
      <w:r w:rsidRPr="00FA15A1">
        <w:rPr>
          <w:rFonts w:ascii="Verdana" w:hAnsi="Verdana" w:cs="Calibri"/>
          <w:sz w:val="24"/>
          <w:szCs w:val="24"/>
        </w:rPr>
        <w:t>We will</w:t>
      </w:r>
      <w:r w:rsidR="00472A28" w:rsidRPr="00FA15A1">
        <w:rPr>
          <w:rFonts w:ascii="Verdana" w:hAnsi="Verdana" w:cs="Calibri"/>
          <w:sz w:val="24"/>
          <w:szCs w:val="24"/>
        </w:rPr>
        <w:t xml:space="preserve"> ensure that all personal data collected and processed is kept secure and protected against unauthorised or unlawful processing and against accidental loss, destruction or damage.  Further details of the data protection and organisational measures which </w:t>
      </w:r>
      <w:r w:rsidR="00A76A38" w:rsidRPr="00FA15A1">
        <w:rPr>
          <w:rFonts w:ascii="Verdana" w:hAnsi="Verdana" w:cs="Calibri"/>
          <w:sz w:val="24"/>
          <w:szCs w:val="24"/>
        </w:rPr>
        <w:t xml:space="preserve">will </w:t>
      </w:r>
      <w:r w:rsidR="00472A28" w:rsidRPr="00FA15A1">
        <w:rPr>
          <w:rFonts w:ascii="Verdana" w:hAnsi="Verdana" w:cs="Calibri"/>
          <w:sz w:val="24"/>
          <w:szCs w:val="24"/>
        </w:rPr>
        <w:t xml:space="preserve">be taken are provided in Parts </w:t>
      </w:r>
      <w:r w:rsidR="00795B10" w:rsidRPr="00FA15A1">
        <w:rPr>
          <w:rFonts w:ascii="Verdana" w:hAnsi="Verdana" w:cs="Calibri"/>
          <w:sz w:val="24"/>
          <w:szCs w:val="24"/>
        </w:rPr>
        <w:t>23</w:t>
      </w:r>
      <w:r w:rsidR="00472A28" w:rsidRPr="00FA15A1">
        <w:rPr>
          <w:rFonts w:ascii="Verdana" w:hAnsi="Verdana" w:cs="Calibri"/>
          <w:sz w:val="24"/>
          <w:szCs w:val="24"/>
        </w:rPr>
        <w:t xml:space="preserve"> and 2</w:t>
      </w:r>
      <w:r w:rsidR="00795B10" w:rsidRPr="00FA15A1">
        <w:rPr>
          <w:rFonts w:ascii="Verdana" w:hAnsi="Verdana" w:cs="Calibri"/>
          <w:sz w:val="24"/>
          <w:szCs w:val="24"/>
        </w:rPr>
        <w:t>4</w:t>
      </w:r>
      <w:r w:rsidR="00472A28" w:rsidRPr="00FA15A1">
        <w:rPr>
          <w:rFonts w:ascii="Verdana" w:hAnsi="Verdana" w:cs="Calibri"/>
          <w:sz w:val="24"/>
          <w:szCs w:val="24"/>
        </w:rPr>
        <w:t xml:space="preserve"> of this Policy.</w:t>
      </w:r>
    </w:p>
    <w:p w:rsidR="00472A28" w:rsidRPr="00FA15A1" w:rsidRDefault="00472A28" w:rsidP="00FA15A1">
      <w:pPr>
        <w:pStyle w:val="Style2n"/>
        <w:ind w:left="0"/>
        <w:jc w:val="left"/>
        <w:rPr>
          <w:rFonts w:ascii="Verdana" w:hAnsi="Verdana" w:cs="Calibri"/>
          <w:sz w:val="24"/>
          <w:szCs w:val="24"/>
        </w:rPr>
      </w:pPr>
    </w:p>
    <w:p w:rsidR="00472A28" w:rsidRPr="00FA15A1" w:rsidRDefault="00472A28" w:rsidP="00FA15A1">
      <w:pPr>
        <w:pStyle w:val="Style1"/>
        <w:jc w:val="left"/>
        <w:rPr>
          <w:rFonts w:ascii="Verdana" w:hAnsi="Verdana" w:cs="Calibri"/>
          <w:sz w:val="24"/>
          <w:szCs w:val="24"/>
        </w:rPr>
      </w:pPr>
      <w:r w:rsidRPr="00FA15A1">
        <w:rPr>
          <w:rFonts w:ascii="Verdana" w:hAnsi="Verdana" w:cs="Calibri"/>
          <w:sz w:val="24"/>
          <w:szCs w:val="24"/>
        </w:rPr>
        <w:t>Accountability</w:t>
      </w:r>
    </w:p>
    <w:p w:rsidR="00C133CE" w:rsidRPr="00FA15A1" w:rsidRDefault="00572824" w:rsidP="00FA15A1">
      <w:pPr>
        <w:pStyle w:val="Style2"/>
        <w:numPr>
          <w:ilvl w:val="2"/>
          <w:numId w:val="37"/>
        </w:numPr>
        <w:tabs>
          <w:tab w:val="clear" w:pos="1418"/>
        </w:tabs>
        <w:ind w:left="709"/>
        <w:jc w:val="left"/>
        <w:rPr>
          <w:rFonts w:ascii="Verdana" w:hAnsi="Verdana"/>
        </w:rPr>
      </w:pPr>
      <w:r w:rsidRPr="00FA15A1">
        <w:rPr>
          <w:rFonts w:ascii="Verdana" w:hAnsi="Verdana"/>
        </w:rPr>
        <w:t>Our D</w:t>
      </w:r>
      <w:r w:rsidR="00472A28" w:rsidRPr="00FA15A1">
        <w:rPr>
          <w:rFonts w:ascii="Verdana" w:hAnsi="Verdana"/>
        </w:rPr>
        <w:t xml:space="preserve">ata </w:t>
      </w:r>
      <w:r w:rsidRPr="00FA15A1">
        <w:rPr>
          <w:rFonts w:ascii="Verdana" w:hAnsi="Verdana"/>
        </w:rPr>
        <w:t>P</w:t>
      </w:r>
      <w:r w:rsidR="00472A28" w:rsidRPr="00FA15A1">
        <w:rPr>
          <w:rFonts w:ascii="Verdana" w:hAnsi="Verdana"/>
        </w:rPr>
        <w:t xml:space="preserve">rotection </w:t>
      </w:r>
      <w:r w:rsidRPr="00FA15A1">
        <w:rPr>
          <w:rFonts w:ascii="Verdana" w:hAnsi="Verdana"/>
        </w:rPr>
        <w:t>O</w:t>
      </w:r>
      <w:r w:rsidR="00472A28" w:rsidRPr="00FA15A1">
        <w:rPr>
          <w:rFonts w:ascii="Verdana" w:hAnsi="Verdana"/>
        </w:rPr>
        <w:t>fficer is</w:t>
      </w:r>
      <w:r w:rsidRPr="00FA15A1">
        <w:rPr>
          <w:rFonts w:ascii="Verdana" w:hAnsi="Verdana"/>
        </w:rPr>
        <w:t xml:space="preserve"> </w:t>
      </w:r>
      <w:r w:rsidR="003261C9">
        <w:rPr>
          <w:rFonts w:ascii="Verdana" w:hAnsi="Verdana"/>
          <w:b/>
          <w:color w:val="7030A0"/>
        </w:rPr>
        <w:t>Jules Sismey Williamson</w:t>
      </w:r>
    </w:p>
    <w:p w:rsidR="00472A28" w:rsidRPr="00FA15A1" w:rsidRDefault="00EE2A65" w:rsidP="00FA15A1">
      <w:pPr>
        <w:pStyle w:val="Style2"/>
        <w:numPr>
          <w:ilvl w:val="2"/>
          <w:numId w:val="37"/>
        </w:numPr>
        <w:tabs>
          <w:tab w:val="clear" w:pos="1418"/>
        </w:tabs>
        <w:ind w:left="709"/>
        <w:jc w:val="left"/>
        <w:rPr>
          <w:rFonts w:ascii="Verdana" w:hAnsi="Verdana"/>
        </w:rPr>
      </w:pPr>
      <w:r w:rsidRPr="00FA15A1">
        <w:rPr>
          <w:rFonts w:ascii="Verdana" w:hAnsi="Verdana" w:cs="Calibri"/>
          <w:sz w:val="24"/>
          <w:szCs w:val="24"/>
        </w:rPr>
        <w:t xml:space="preserve">We will retain </w:t>
      </w:r>
      <w:r w:rsidR="00472A28" w:rsidRPr="00FA15A1">
        <w:rPr>
          <w:rFonts w:ascii="Verdana" w:hAnsi="Verdana" w:cs="Calibri"/>
          <w:sz w:val="24"/>
          <w:szCs w:val="24"/>
        </w:rPr>
        <w:t>written internal records of all personal data collect</w:t>
      </w:r>
      <w:r w:rsidRPr="00FA15A1">
        <w:rPr>
          <w:rFonts w:ascii="Verdana" w:hAnsi="Verdana" w:cs="Calibri"/>
          <w:sz w:val="24"/>
          <w:szCs w:val="24"/>
        </w:rPr>
        <w:t>ed</w:t>
      </w:r>
      <w:r w:rsidR="00472A28" w:rsidRPr="00FA15A1">
        <w:rPr>
          <w:rFonts w:ascii="Verdana" w:hAnsi="Verdana" w:cs="Calibri"/>
          <w:sz w:val="24"/>
          <w:szCs w:val="24"/>
        </w:rPr>
        <w:t>, h</w:t>
      </w:r>
      <w:r w:rsidRPr="00FA15A1">
        <w:rPr>
          <w:rFonts w:ascii="Verdana" w:hAnsi="Verdana" w:cs="Calibri"/>
          <w:sz w:val="24"/>
          <w:szCs w:val="24"/>
        </w:rPr>
        <w:t>eld</w:t>
      </w:r>
      <w:r w:rsidR="00472A28" w:rsidRPr="00FA15A1">
        <w:rPr>
          <w:rFonts w:ascii="Verdana" w:hAnsi="Verdana" w:cs="Calibri"/>
          <w:sz w:val="24"/>
          <w:szCs w:val="24"/>
        </w:rPr>
        <w:t xml:space="preserve"> and process</w:t>
      </w:r>
      <w:r w:rsidRPr="00FA15A1">
        <w:rPr>
          <w:rFonts w:ascii="Verdana" w:hAnsi="Verdana" w:cs="Calibri"/>
          <w:sz w:val="24"/>
          <w:szCs w:val="24"/>
        </w:rPr>
        <w:t>ed</w:t>
      </w:r>
      <w:r w:rsidR="00472A28" w:rsidRPr="00FA15A1">
        <w:rPr>
          <w:rFonts w:ascii="Verdana" w:hAnsi="Verdana" w:cs="Calibri"/>
          <w:sz w:val="24"/>
          <w:szCs w:val="24"/>
        </w:rPr>
        <w:t xml:space="preserve">, which </w:t>
      </w:r>
      <w:r w:rsidRPr="00FA15A1">
        <w:rPr>
          <w:rFonts w:ascii="Verdana" w:hAnsi="Verdana" w:cs="Calibri"/>
          <w:sz w:val="24"/>
          <w:szCs w:val="24"/>
        </w:rPr>
        <w:t>will include the</w:t>
      </w:r>
      <w:r w:rsidR="00472A28" w:rsidRPr="00FA15A1">
        <w:rPr>
          <w:rFonts w:ascii="Verdana" w:hAnsi="Verdana" w:cs="Calibri"/>
          <w:sz w:val="24"/>
          <w:szCs w:val="24"/>
        </w:rPr>
        <w:t xml:space="preserve"> following information:</w:t>
      </w:r>
    </w:p>
    <w:p w:rsidR="00472A28"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The details of </w:t>
      </w:r>
      <w:r w:rsidR="00EE2A65" w:rsidRPr="00FA15A1">
        <w:rPr>
          <w:rFonts w:ascii="Verdana" w:hAnsi="Verdana" w:cs="Calibri"/>
          <w:sz w:val="24"/>
          <w:szCs w:val="24"/>
        </w:rPr>
        <w:t xml:space="preserve">any </w:t>
      </w:r>
      <w:r w:rsidRPr="00FA15A1">
        <w:rPr>
          <w:rFonts w:ascii="Verdana" w:hAnsi="Verdana" w:cs="Calibri"/>
          <w:sz w:val="24"/>
          <w:szCs w:val="24"/>
        </w:rPr>
        <w:t>third</w:t>
      </w:r>
      <w:r w:rsidR="00CC1EFA" w:rsidRPr="00FA15A1">
        <w:rPr>
          <w:rFonts w:ascii="Verdana" w:hAnsi="Verdana" w:cs="Calibri"/>
          <w:sz w:val="24"/>
          <w:szCs w:val="24"/>
        </w:rPr>
        <w:t>-</w:t>
      </w:r>
      <w:r w:rsidRPr="00FA15A1">
        <w:rPr>
          <w:rFonts w:ascii="Verdana" w:hAnsi="Verdana" w:cs="Calibri"/>
          <w:sz w:val="24"/>
          <w:szCs w:val="24"/>
        </w:rPr>
        <w:t>party data controllers</w:t>
      </w:r>
      <w:r w:rsidR="00EE2A65" w:rsidRPr="00FA15A1">
        <w:rPr>
          <w:rFonts w:ascii="Verdana" w:hAnsi="Verdana" w:cs="Calibri"/>
          <w:sz w:val="24"/>
          <w:szCs w:val="24"/>
        </w:rPr>
        <w:t xml:space="preserve"> any third parties that will receive personal data from us;</w:t>
      </w:r>
    </w:p>
    <w:p w:rsidR="00472A28"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The purposes for which </w:t>
      </w:r>
      <w:r w:rsidR="00EE2A65" w:rsidRPr="00FA15A1">
        <w:rPr>
          <w:rFonts w:ascii="Verdana" w:hAnsi="Verdana" w:cs="Calibri"/>
          <w:sz w:val="24"/>
          <w:szCs w:val="24"/>
        </w:rPr>
        <w:t>we</w:t>
      </w:r>
      <w:r w:rsidRPr="00FA15A1">
        <w:rPr>
          <w:rFonts w:ascii="Verdana" w:hAnsi="Verdana" w:cs="Calibri"/>
          <w:sz w:val="24"/>
          <w:szCs w:val="24"/>
        </w:rPr>
        <w:t xml:space="preserve"> process personal data;</w:t>
      </w:r>
    </w:p>
    <w:p w:rsidR="00472A28"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Details of the categories of personal data collected, held, and processed;</w:t>
      </w:r>
    </w:p>
    <w:p w:rsidR="00472A28"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Details of how long </w:t>
      </w:r>
      <w:r w:rsidR="00EE2A65" w:rsidRPr="00FA15A1">
        <w:rPr>
          <w:rFonts w:ascii="Verdana" w:hAnsi="Verdana" w:cs="Calibri"/>
          <w:sz w:val="24"/>
          <w:szCs w:val="24"/>
        </w:rPr>
        <w:t xml:space="preserve">we will retain </w:t>
      </w:r>
      <w:r w:rsidRPr="00FA15A1">
        <w:rPr>
          <w:rFonts w:ascii="Verdana" w:hAnsi="Verdana" w:cs="Calibri"/>
          <w:sz w:val="24"/>
          <w:szCs w:val="24"/>
        </w:rPr>
        <w:t>personal data;</w:t>
      </w:r>
    </w:p>
    <w:p w:rsidR="00472A28"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Detail</w:t>
      </w:r>
      <w:r w:rsidR="00EE2A65" w:rsidRPr="00FA15A1">
        <w:rPr>
          <w:rFonts w:ascii="Verdana" w:hAnsi="Verdana" w:cs="Calibri"/>
          <w:sz w:val="24"/>
          <w:szCs w:val="24"/>
        </w:rPr>
        <w:t xml:space="preserve">s of the measures we take </w:t>
      </w:r>
      <w:r w:rsidRPr="00FA15A1">
        <w:rPr>
          <w:rFonts w:ascii="Verdana" w:hAnsi="Verdana" w:cs="Calibri"/>
          <w:sz w:val="24"/>
          <w:szCs w:val="24"/>
        </w:rPr>
        <w:t>to ensure security of personal data.</w:t>
      </w:r>
    </w:p>
    <w:p w:rsidR="00D968A7" w:rsidRPr="00FA15A1" w:rsidRDefault="00D968A7" w:rsidP="00D968A7">
      <w:pPr>
        <w:pStyle w:val="Style2"/>
        <w:numPr>
          <w:ilvl w:val="0"/>
          <w:numId w:val="0"/>
        </w:numPr>
        <w:ind w:left="1134"/>
        <w:jc w:val="left"/>
        <w:rPr>
          <w:rFonts w:ascii="Verdana" w:hAnsi="Verdana" w:cs="Calibri"/>
          <w:sz w:val="24"/>
          <w:szCs w:val="24"/>
        </w:rPr>
      </w:pPr>
    </w:p>
    <w:p w:rsidR="00472A28" w:rsidRPr="00FA15A1" w:rsidRDefault="00472A28" w:rsidP="00FA15A1">
      <w:pPr>
        <w:pStyle w:val="Style1"/>
        <w:jc w:val="left"/>
        <w:rPr>
          <w:rFonts w:ascii="Verdana" w:hAnsi="Verdana" w:cs="Calibri"/>
          <w:sz w:val="24"/>
          <w:szCs w:val="24"/>
        </w:rPr>
      </w:pPr>
      <w:r w:rsidRPr="00FA15A1">
        <w:rPr>
          <w:rFonts w:ascii="Verdana" w:hAnsi="Verdana" w:cs="Calibri"/>
          <w:sz w:val="24"/>
          <w:szCs w:val="24"/>
        </w:rPr>
        <w:lastRenderedPageBreak/>
        <w:t>Privacy Impact Assessments</w:t>
      </w:r>
    </w:p>
    <w:p w:rsidR="00472A28" w:rsidRPr="00FA15A1" w:rsidRDefault="00EE2A65" w:rsidP="00FA15A1">
      <w:pPr>
        <w:pStyle w:val="Style2"/>
        <w:numPr>
          <w:ilvl w:val="2"/>
          <w:numId w:val="41"/>
        </w:numPr>
        <w:tabs>
          <w:tab w:val="clear" w:pos="1418"/>
        </w:tabs>
        <w:ind w:left="709"/>
        <w:jc w:val="left"/>
        <w:rPr>
          <w:rFonts w:ascii="Verdana" w:hAnsi="Verdana" w:cs="Calibri"/>
          <w:sz w:val="24"/>
          <w:szCs w:val="24"/>
        </w:rPr>
      </w:pPr>
      <w:r w:rsidRPr="00FA15A1">
        <w:rPr>
          <w:rFonts w:ascii="Verdana" w:hAnsi="Verdana" w:cs="Calibri"/>
          <w:sz w:val="24"/>
          <w:szCs w:val="24"/>
        </w:rPr>
        <w:t>We will</w:t>
      </w:r>
      <w:r w:rsidR="00472A28" w:rsidRPr="00FA15A1">
        <w:rPr>
          <w:rFonts w:ascii="Verdana" w:hAnsi="Verdana" w:cs="Calibri"/>
          <w:sz w:val="24"/>
          <w:szCs w:val="24"/>
        </w:rPr>
        <w:t xml:space="preserve"> carry out Privacy Impact Assessments when and as required under the </w:t>
      </w:r>
      <w:r w:rsidRPr="00FA15A1">
        <w:rPr>
          <w:rFonts w:ascii="Verdana" w:hAnsi="Verdana" w:cs="Calibri"/>
          <w:sz w:val="24"/>
          <w:szCs w:val="24"/>
        </w:rPr>
        <w:t>GDPR</w:t>
      </w:r>
      <w:r w:rsidR="00472A28" w:rsidRPr="00FA15A1">
        <w:rPr>
          <w:rFonts w:ascii="Verdana" w:hAnsi="Verdana" w:cs="Calibri"/>
          <w:sz w:val="24"/>
          <w:szCs w:val="24"/>
        </w:rPr>
        <w:t xml:space="preserve">.  Privacy Impact Assessments </w:t>
      </w:r>
      <w:r w:rsidRPr="00FA15A1">
        <w:rPr>
          <w:rFonts w:ascii="Verdana" w:hAnsi="Verdana" w:cs="Calibri"/>
          <w:sz w:val="24"/>
          <w:szCs w:val="24"/>
        </w:rPr>
        <w:t xml:space="preserve">will </w:t>
      </w:r>
      <w:r w:rsidR="00472A28" w:rsidRPr="00FA15A1">
        <w:rPr>
          <w:rFonts w:ascii="Verdana" w:hAnsi="Verdana" w:cs="Calibri"/>
          <w:sz w:val="24"/>
          <w:szCs w:val="24"/>
        </w:rPr>
        <w:t xml:space="preserve">be </w:t>
      </w:r>
      <w:r w:rsidRPr="00FA15A1">
        <w:rPr>
          <w:rFonts w:ascii="Verdana" w:hAnsi="Verdana" w:cs="Calibri"/>
          <w:sz w:val="24"/>
          <w:szCs w:val="24"/>
        </w:rPr>
        <w:t xml:space="preserve">managed </w:t>
      </w:r>
      <w:r w:rsidR="00472A28" w:rsidRPr="00FA15A1">
        <w:rPr>
          <w:rFonts w:ascii="Verdana" w:hAnsi="Verdana" w:cs="Calibri"/>
          <w:sz w:val="24"/>
          <w:szCs w:val="24"/>
        </w:rPr>
        <w:t>by</w:t>
      </w:r>
      <w:r w:rsidRPr="00FA15A1">
        <w:rPr>
          <w:rFonts w:ascii="Verdana" w:hAnsi="Verdana" w:cs="Calibri"/>
          <w:sz w:val="24"/>
          <w:szCs w:val="24"/>
        </w:rPr>
        <w:t xml:space="preserve"> </w:t>
      </w:r>
      <w:r w:rsidR="00D968A7">
        <w:rPr>
          <w:rFonts w:ascii="Verdana" w:hAnsi="Verdana" w:cs="Calibri"/>
          <w:b/>
          <w:color w:val="7030A0"/>
          <w:sz w:val="24"/>
          <w:szCs w:val="24"/>
        </w:rPr>
        <w:t>Jules Sismey Williamson</w:t>
      </w:r>
      <w:r w:rsidR="008E7934" w:rsidRPr="00FA15A1">
        <w:rPr>
          <w:rFonts w:ascii="Verdana" w:hAnsi="Verdana" w:cs="Calibri"/>
          <w:sz w:val="24"/>
          <w:szCs w:val="24"/>
        </w:rPr>
        <w:t xml:space="preserve"> and </w:t>
      </w:r>
      <w:r w:rsidRPr="00FA15A1">
        <w:rPr>
          <w:rFonts w:ascii="Verdana" w:hAnsi="Verdana" w:cs="Calibri"/>
          <w:sz w:val="24"/>
          <w:szCs w:val="24"/>
        </w:rPr>
        <w:t>will</w:t>
      </w:r>
      <w:r w:rsidR="00472A28" w:rsidRPr="00FA15A1">
        <w:rPr>
          <w:rFonts w:ascii="Verdana" w:hAnsi="Verdana" w:cs="Calibri"/>
          <w:sz w:val="24"/>
          <w:szCs w:val="24"/>
        </w:rPr>
        <w:t xml:space="preserve"> address the following areas of importance:</w:t>
      </w:r>
    </w:p>
    <w:p w:rsidR="00472A28"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The purpose for which personal data is being </w:t>
      </w:r>
      <w:r w:rsidR="008B6181" w:rsidRPr="00FA15A1">
        <w:rPr>
          <w:rFonts w:ascii="Verdana" w:hAnsi="Verdana" w:cs="Calibri"/>
          <w:sz w:val="24"/>
          <w:szCs w:val="24"/>
        </w:rPr>
        <w:t xml:space="preserve">held and </w:t>
      </w:r>
      <w:r w:rsidRPr="00FA15A1">
        <w:rPr>
          <w:rFonts w:ascii="Verdana" w:hAnsi="Verdana" w:cs="Calibri"/>
          <w:sz w:val="24"/>
          <w:szCs w:val="24"/>
        </w:rPr>
        <w:t>processed and the processing operations</w:t>
      </w:r>
      <w:r w:rsidR="008B6181" w:rsidRPr="00FA15A1">
        <w:rPr>
          <w:rFonts w:ascii="Verdana" w:hAnsi="Verdana" w:cs="Calibri"/>
          <w:sz w:val="24"/>
          <w:szCs w:val="24"/>
        </w:rPr>
        <w:t xml:space="preserve"> that will be carried out</w:t>
      </w:r>
      <w:r w:rsidRPr="00FA15A1">
        <w:rPr>
          <w:rFonts w:ascii="Verdana" w:hAnsi="Verdana" w:cs="Calibri"/>
          <w:sz w:val="24"/>
          <w:szCs w:val="24"/>
        </w:rPr>
        <w:t>;</w:t>
      </w:r>
    </w:p>
    <w:p w:rsidR="00472A28" w:rsidRPr="00FA15A1" w:rsidRDefault="008B6181"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Confirmation </w:t>
      </w:r>
      <w:r w:rsidR="00472A28" w:rsidRPr="00FA15A1">
        <w:rPr>
          <w:rFonts w:ascii="Verdana" w:hAnsi="Verdana" w:cs="Calibri"/>
          <w:sz w:val="24"/>
          <w:szCs w:val="24"/>
        </w:rPr>
        <w:t xml:space="preserve">of the legitimate interests </w:t>
      </w:r>
      <w:r w:rsidRPr="00FA15A1">
        <w:rPr>
          <w:rFonts w:ascii="Verdana" w:hAnsi="Verdana" w:cs="Calibri"/>
          <w:sz w:val="24"/>
          <w:szCs w:val="24"/>
        </w:rPr>
        <w:t>we are pursuing</w:t>
      </w:r>
      <w:r w:rsidR="00472A28" w:rsidRPr="00FA15A1">
        <w:rPr>
          <w:rFonts w:ascii="Verdana" w:hAnsi="Verdana" w:cs="Calibri"/>
          <w:sz w:val="24"/>
          <w:szCs w:val="24"/>
        </w:rPr>
        <w:t>;</w:t>
      </w:r>
    </w:p>
    <w:p w:rsidR="00472A28"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An assessment of the necessity and proportionality of the data processing</w:t>
      </w:r>
      <w:r w:rsidR="008B6181" w:rsidRPr="00FA15A1">
        <w:rPr>
          <w:rFonts w:ascii="Verdana" w:hAnsi="Verdana" w:cs="Calibri"/>
          <w:sz w:val="24"/>
          <w:szCs w:val="24"/>
        </w:rPr>
        <w:t xml:space="preserve">, considering </w:t>
      </w:r>
      <w:r w:rsidRPr="00FA15A1">
        <w:rPr>
          <w:rFonts w:ascii="Verdana" w:hAnsi="Verdana" w:cs="Calibri"/>
          <w:sz w:val="24"/>
          <w:szCs w:val="24"/>
        </w:rPr>
        <w:t>the purpose for which it is being processed;</w:t>
      </w:r>
    </w:p>
    <w:p w:rsidR="00472A28"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An assessment of the risks posed to individual data subjects</w:t>
      </w:r>
      <w:r w:rsidR="008B6181" w:rsidRPr="00FA15A1">
        <w:rPr>
          <w:rFonts w:ascii="Verdana" w:hAnsi="Verdana" w:cs="Calibri"/>
          <w:sz w:val="24"/>
          <w:szCs w:val="24"/>
        </w:rPr>
        <w:t xml:space="preserve"> and de</w:t>
      </w:r>
      <w:r w:rsidRPr="00FA15A1">
        <w:rPr>
          <w:rFonts w:ascii="Verdana" w:hAnsi="Verdana" w:cs="Calibri"/>
          <w:sz w:val="24"/>
          <w:szCs w:val="24"/>
        </w:rPr>
        <w:t xml:space="preserve">tails of the measures in place to minimise and handle risks including safeguards, data security, and other measures and mechanisms to ensure the protection of personal data, sufficient to demonstrate compliance with the </w:t>
      </w:r>
      <w:r w:rsidR="008B6181" w:rsidRPr="00FA15A1">
        <w:rPr>
          <w:rFonts w:ascii="Verdana" w:hAnsi="Verdana" w:cs="Calibri"/>
          <w:sz w:val="24"/>
          <w:szCs w:val="24"/>
        </w:rPr>
        <w:t>GDPR.</w:t>
      </w:r>
    </w:p>
    <w:p w:rsidR="00472A28" w:rsidRPr="00FA15A1" w:rsidRDefault="00472A28" w:rsidP="00FA15A1">
      <w:pPr>
        <w:pStyle w:val="Style2n"/>
        <w:ind w:left="0"/>
        <w:jc w:val="left"/>
        <w:rPr>
          <w:rFonts w:ascii="Verdana" w:hAnsi="Verdana" w:cs="Calibri"/>
          <w:sz w:val="24"/>
          <w:szCs w:val="24"/>
        </w:rPr>
      </w:pPr>
    </w:p>
    <w:p w:rsidR="000744F8" w:rsidRPr="00FA15A1" w:rsidRDefault="00472A28" w:rsidP="00FA15A1">
      <w:pPr>
        <w:pStyle w:val="Style1"/>
        <w:numPr>
          <w:ilvl w:val="0"/>
          <w:numId w:val="24"/>
        </w:numPr>
        <w:jc w:val="left"/>
        <w:rPr>
          <w:rFonts w:ascii="Verdana" w:hAnsi="Verdana" w:cs="Calibri"/>
          <w:sz w:val="24"/>
          <w:szCs w:val="24"/>
        </w:rPr>
      </w:pPr>
      <w:r w:rsidRPr="00FA15A1">
        <w:rPr>
          <w:rFonts w:ascii="Verdana" w:hAnsi="Verdana" w:cs="Calibri"/>
          <w:sz w:val="24"/>
          <w:szCs w:val="24"/>
        </w:rPr>
        <w:t>The Rights of Data Subjects</w:t>
      </w:r>
      <w:r w:rsidR="00C91D2B" w:rsidRPr="00FA15A1">
        <w:rPr>
          <w:rFonts w:ascii="Verdana" w:hAnsi="Verdana" w:cs="Calibri"/>
          <w:sz w:val="24"/>
          <w:szCs w:val="24"/>
        </w:rPr>
        <w:t xml:space="preserve"> </w:t>
      </w:r>
    </w:p>
    <w:p w:rsidR="00472A28" w:rsidRPr="00FA15A1" w:rsidRDefault="00472A28" w:rsidP="00FA15A1">
      <w:pPr>
        <w:pStyle w:val="Style1"/>
        <w:numPr>
          <w:ilvl w:val="2"/>
          <w:numId w:val="24"/>
        </w:numPr>
        <w:tabs>
          <w:tab w:val="clear" w:pos="1418"/>
          <w:tab w:val="num" w:pos="709"/>
        </w:tabs>
        <w:ind w:left="709"/>
        <w:jc w:val="left"/>
        <w:rPr>
          <w:rFonts w:ascii="Verdana" w:hAnsi="Verdana" w:cs="Calibri"/>
          <w:b w:val="0"/>
          <w:sz w:val="24"/>
          <w:szCs w:val="24"/>
        </w:rPr>
      </w:pPr>
      <w:r w:rsidRPr="00FA15A1">
        <w:rPr>
          <w:rFonts w:ascii="Verdana" w:hAnsi="Verdana" w:cs="Calibri"/>
          <w:b w:val="0"/>
          <w:sz w:val="24"/>
          <w:szCs w:val="24"/>
        </w:rPr>
        <w:t xml:space="preserve">The </w:t>
      </w:r>
      <w:r w:rsidR="008B6181" w:rsidRPr="00FA15A1">
        <w:rPr>
          <w:rFonts w:ascii="Verdana" w:hAnsi="Verdana" w:cs="Calibri"/>
          <w:b w:val="0"/>
          <w:sz w:val="24"/>
          <w:szCs w:val="24"/>
        </w:rPr>
        <w:t xml:space="preserve">GDPR </w:t>
      </w:r>
      <w:r w:rsidRPr="00FA15A1">
        <w:rPr>
          <w:rFonts w:ascii="Verdana" w:hAnsi="Verdana" w:cs="Calibri"/>
          <w:b w:val="0"/>
          <w:sz w:val="24"/>
          <w:szCs w:val="24"/>
        </w:rPr>
        <w:t>sets out the following rights applicable to data subjects:</w:t>
      </w:r>
    </w:p>
    <w:p w:rsidR="00472A28"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The right to be informed;</w:t>
      </w:r>
    </w:p>
    <w:p w:rsidR="00472A28"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The right of access;</w:t>
      </w:r>
    </w:p>
    <w:p w:rsidR="00472A28"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The right to rectification;</w:t>
      </w:r>
    </w:p>
    <w:p w:rsidR="00472A28"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The right to erasure (also known as the ‘right to be forgotten’);</w:t>
      </w:r>
    </w:p>
    <w:p w:rsidR="008B6181"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The right to restrict processing;</w:t>
      </w:r>
    </w:p>
    <w:p w:rsidR="00472A28"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The right to data portability;</w:t>
      </w:r>
    </w:p>
    <w:p w:rsidR="00472A28"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The right to object;</w:t>
      </w:r>
    </w:p>
    <w:p w:rsidR="00472A28"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Rights with respect to automated decision-making and profiling.</w:t>
      </w:r>
    </w:p>
    <w:p w:rsidR="00472A28" w:rsidRPr="00FA15A1" w:rsidRDefault="00472A28" w:rsidP="00FA15A1">
      <w:pPr>
        <w:pStyle w:val="Style2n"/>
        <w:ind w:left="0"/>
        <w:jc w:val="left"/>
        <w:rPr>
          <w:rFonts w:ascii="Verdana" w:hAnsi="Verdana" w:cs="Calibri"/>
          <w:sz w:val="24"/>
          <w:szCs w:val="24"/>
        </w:rPr>
      </w:pPr>
    </w:p>
    <w:p w:rsidR="00472A28" w:rsidRPr="00FA15A1" w:rsidRDefault="00472A28" w:rsidP="00FA15A1">
      <w:pPr>
        <w:pStyle w:val="Style1"/>
        <w:jc w:val="left"/>
        <w:rPr>
          <w:rFonts w:ascii="Verdana" w:hAnsi="Verdana" w:cs="Calibri"/>
          <w:sz w:val="24"/>
          <w:szCs w:val="24"/>
        </w:rPr>
      </w:pPr>
      <w:r w:rsidRPr="00FA15A1">
        <w:rPr>
          <w:rFonts w:ascii="Verdana" w:hAnsi="Verdana" w:cs="Calibri"/>
          <w:sz w:val="24"/>
          <w:szCs w:val="24"/>
        </w:rPr>
        <w:t>Keeping Data Subjects Informed</w:t>
      </w:r>
    </w:p>
    <w:p w:rsidR="00472A28" w:rsidRPr="00FA15A1" w:rsidRDefault="008B6181" w:rsidP="00FA15A1">
      <w:pPr>
        <w:pStyle w:val="Style2"/>
        <w:numPr>
          <w:ilvl w:val="2"/>
          <w:numId w:val="22"/>
        </w:numPr>
        <w:tabs>
          <w:tab w:val="clear" w:pos="1418"/>
          <w:tab w:val="num" w:pos="709"/>
        </w:tabs>
        <w:ind w:left="709"/>
        <w:jc w:val="left"/>
        <w:rPr>
          <w:rFonts w:ascii="Verdana" w:hAnsi="Verdana" w:cs="Calibri"/>
          <w:sz w:val="24"/>
          <w:szCs w:val="24"/>
        </w:rPr>
      </w:pPr>
      <w:r w:rsidRPr="00FA15A1">
        <w:rPr>
          <w:rFonts w:ascii="Verdana" w:hAnsi="Verdana" w:cs="Calibri"/>
          <w:sz w:val="24"/>
          <w:szCs w:val="24"/>
        </w:rPr>
        <w:t>We will ensure</w:t>
      </w:r>
      <w:r w:rsidR="00472A28" w:rsidRPr="00FA15A1">
        <w:rPr>
          <w:rFonts w:ascii="Verdana" w:hAnsi="Verdana" w:cs="Calibri"/>
          <w:sz w:val="24"/>
          <w:szCs w:val="24"/>
        </w:rPr>
        <w:t xml:space="preserve"> that the following information is provided to every data subject when personal data is collected:</w:t>
      </w:r>
    </w:p>
    <w:p w:rsidR="008B6181"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Details of the Company </w:t>
      </w:r>
    </w:p>
    <w:p w:rsidR="00472A28" w:rsidRPr="00FA15A1" w:rsidRDefault="008B6181"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T</w:t>
      </w:r>
      <w:r w:rsidR="00472A28" w:rsidRPr="00FA15A1">
        <w:rPr>
          <w:rFonts w:ascii="Verdana" w:hAnsi="Verdana" w:cs="Calibri"/>
          <w:sz w:val="24"/>
          <w:szCs w:val="24"/>
        </w:rPr>
        <w:t xml:space="preserve">he identity of </w:t>
      </w:r>
      <w:r w:rsidRPr="00FA15A1">
        <w:rPr>
          <w:rFonts w:ascii="Verdana" w:hAnsi="Verdana" w:cs="Calibri"/>
          <w:sz w:val="24"/>
          <w:szCs w:val="24"/>
        </w:rPr>
        <w:t xml:space="preserve">our </w:t>
      </w:r>
      <w:r w:rsidR="00472A28" w:rsidRPr="00FA15A1">
        <w:rPr>
          <w:rFonts w:ascii="Verdana" w:hAnsi="Verdana" w:cs="Calibri"/>
          <w:sz w:val="24"/>
          <w:szCs w:val="24"/>
        </w:rPr>
        <w:t>Data Protection Officer</w:t>
      </w:r>
      <w:r w:rsidRPr="00FA15A1">
        <w:rPr>
          <w:rFonts w:ascii="Verdana" w:hAnsi="Verdana" w:cs="Calibri"/>
          <w:sz w:val="24"/>
          <w:szCs w:val="24"/>
        </w:rPr>
        <w:t xml:space="preserve"> </w:t>
      </w:r>
    </w:p>
    <w:p w:rsidR="00472A28"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The purpose(s) for which the personal data is being collected and will be processed and the legal basis justifying that collection and processing;</w:t>
      </w:r>
    </w:p>
    <w:p w:rsidR="006D7BDD"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Where applicable, the legitimate interests </w:t>
      </w:r>
      <w:r w:rsidR="008B6181" w:rsidRPr="00FA15A1">
        <w:rPr>
          <w:rFonts w:ascii="Verdana" w:hAnsi="Verdana" w:cs="Calibri"/>
          <w:sz w:val="24"/>
          <w:szCs w:val="24"/>
        </w:rPr>
        <w:t>we justify</w:t>
      </w:r>
      <w:r w:rsidRPr="00FA15A1">
        <w:rPr>
          <w:rFonts w:ascii="Verdana" w:hAnsi="Verdana" w:cs="Calibri"/>
          <w:sz w:val="24"/>
          <w:szCs w:val="24"/>
        </w:rPr>
        <w:t xml:space="preserve"> its collection and processing;</w:t>
      </w:r>
    </w:p>
    <w:p w:rsidR="006D7BDD"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Where the personal data is not obtained directly from the data subject, the categories of personal data collected and processed;</w:t>
      </w:r>
    </w:p>
    <w:p w:rsidR="00472A28"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Where the personal data is to be transferred to one or more third parties, details of those parties;</w:t>
      </w:r>
    </w:p>
    <w:p w:rsidR="00472A28"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Details of the length of time the personal data will be held by </w:t>
      </w:r>
      <w:r w:rsidR="00A76A38" w:rsidRPr="00FA15A1">
        <w:rPr>
          <w:rFonts w:ascii="Verdana" w:hAnsi="Verdana" w:cs="Calibri"/>
          <w:sz w:val="24"/>
          <w:szCs w:val="24"/>
        </w:rPr>
        <w:t>us</w:t>
      </w:r>
      <w:r w:rsidRPr="00FA15A1">
        <w:rPr>
          <w:rFonts w:ascii="Verdana" w:hAnsi="Verdana" w:cs="Calibri"/>
          <w:sz w:val="24"/>
          <w:szCs w:val="24"/>
        </w:rPr>
        <w:t xml:space="preserve"> (or, where there is no predetermined period, details of how that length of time will be determined);</w:t>
      </w:r>
    </w:p>
    <w:p w:rsidR="00472A28"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Details of the data subject’s rights under the Regulation;</w:t>
      </w:r>
    </w:p>
    <w:p w:rsidR="008E7934"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lastRenderedPageBreak/>
        <w:t>Details of the data subject’s right to withdraw their consent to processing of their personal data at any time;</w:t>
      </w:r>
    </w:p>
    <w:p w:rsidR="00472A28"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Details of the data subject’s right to complain to the </w:t>
      </w:r>
      <w:r w:rsidR="006D7BDD" w:rsidRPr="00FA15A1">
        <w:rPr>
          <w:rFonts w:ascii="Verdana" w:hAnsi="Verdana" w:cs="Calibri"/>
          <w:sz w:val="24"/>
          <w:szCs w:val="24"/>
        </w:rPr>
        <w:t>ICO;</w:t>
      </w:r>
    </w:p>
    <w:p w:rsidR="00472A28" w:rsidRPr="00FA15A1" w:rsidRDefault="006D7BDD"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D</w:t>
      </w:r>
      <w:r w:rsidR="00472A28" w:rsidRPr="00FA15A1">
        <w:rPr>
          <w:rFonts w:ascii="Verdana" w:hAnsi="Verdana" w:cs="Calibri"/>
          <w:sz w:val="24"/>
          <w:szCs w:val="24"/>
        </w:rPr>
        <w:t xml:space="preserve">etails of any legal or contractual requirement or obligation necessitating the collection and processing of the personal data and details of any consequences </w:t>
      </w:r>
      <w:r w:rsidRPr="00FA15A1">
        <w:rPr>
          <w:rFonts w:ascii="Verdana" w:hAnsi="Verdana" w:cs="Calibri"/>
          <w:sz w:val="24"/>
          <w:szCs w:val="24"/>
        </w:rPr>
        <w:t xml:space="preserve">for the data subject for </w:t>
      </w:r>
      <w:r w:rsidR="00472A28" w:rsidRPr="00FA15A1">
        <w:rPr>
          <w:rFonts w:ascii="Verdana" w:hAnsi="Verdana" w:cs="Calibri"/>
          <w:sz w:val="24"/>
          <w:szCs w:val="24"/>
        </w:rPr>
        <w:t>failing to provide it;</w:t>
      </w:r>
    </w:p>
    <w:p w:rsidR="00472A28"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Details of any automated decision-making that will take place using the personal data (including but not limited to profiling), including information on how decisions will be made, the significance of those decisions and any consequences.</w:t>
      </w:r>
    </w:p>
    <w:p w:rsidR="004B476F" w:rsidRPr="00FA15A1" w:rsidRDefault="00472A28" w:rsidP="00FA15A1">
      <w:pPr>
        <w:pStyle w:val="Style2"/>
        <w:tabs>
          <w:tab w:val="clear" w:pos="1418"/>
          <w:tab w:val="num" w:pos="709"/>
        </w:tabs>
        <w:ind w:left="709"/>
        <w:jc w:val="left"/>
        <w:rPr>
          <w:rFonts w:ascii="Verdana" w:hAnsi="Verdana" w:cs="Calibri"/>
          <w:sz w:val="24"/>
          <w:szCs w:val="24"/>
        </w:rPr>
      </w:pPr>
      <w:r w:rsidRPr="00FA15A1">
        <w:rPr>
          <w:rFonts w:ascii="Verdana" w:hAnsi="Verdana" w:cs="Calibri"/>
          <w:sz w:val="24"/>
          <w:szCs w:val="24"/>
        </w:rPr>
        <w:t xml:space="preserve">The information set out above in </w:t>
      </w:r>
      <w:r w:rsidR="00A76A38" w:rsidRPr="00FA15A1">
        <w:rPr>
          <w:rFonts w:ascii="Verdana" w:hAnsi="Verdana" w:cs="Calibri"/>
          <w:sz w:val="24"/>
          <w:szCs w:val="24"/>
        </w:rPr>
        <w:t xml:space="preserve">Section </w:t>
      </w:r>
      <w:r w:rsidRPr="00FA15A1">
        <w:rPr>
          <w:rFonts w:ascii="Verdana" w:hAnsi="Verdana" w:cs="Calibri"/>
          <w:sz w:val="24"/>
          <w:szCs w:val="24"/>
        </w:rPr>
        <w:t xml:space="preserve">12.1 </w:t>
      </w:r>
      <w:r w:rsidR="00A76A38" w:rsidRPr="00FA15A1">
        <w:rPr>
          <w:rFonts w:ascii="Verdana" w:hAnsi="Verdana" w:cs="Calibri"/>
          <w:sz w:val="24"/>
          <w:szCs w:val="24"/>
        </w:rPr>
        <w:t>will</w:t>
      </w:r>
      <w:r w:rsidRPr="00FA15A1">
        <w:rPr>
          <w:rFonts w:ascii="Verdana" w:hAnsi="Verdana" w:cs="Calibri"/>
          <w:sz w:val="24"/>
          <w:szCs w:val="24"/>
        </w:rPr>
        <w:t xml:space="preserve"> be provided to the data subject </w:t>
      </w:r>
      <w:r w:rsidR="004B476F" w:rsidRPr="00FA15A1">
        <w:rPr>
          <w:rFonts w:ascii="Verdana" w:hAnsi="Verdana" w:cs="Calibri"/>
          <w:sz w:val="24"/>
          <w:szCs w:val="24"/>
        </w:rPr>
        <w:t xml:space="preserve">– </w:t>
      </w:r>
    </w:p>
    <w:p w:rsidR="00AA3392" w:rsidRPr="00FA15A1" w:rsidRDefault="00AA3392" w:rsidP="00FA15A1">
      <w:pPr>
        <w:pStyle w:val="Style2a"/>
        <w:numPr>
          <w:ilvl w:val="3"/>
          <w:numId w:val="2"/>
        </w:numPr>
        <w:tabs>
          <w:tab w:val="clear" w:pos="1418"/>
        </w:tabs>
        <w:ind w:left="1134" w:hanging="283"/>
        <w:jc w:val="left"/>
        <w:rPr>
          <w:rFonts w:ascii="Verdana" w:hAnsi="Verdana" w:cs="Calibri"/>
          <w:sz w:val="24"/>
          <w:szCs w:val="24"/>
        </w:rPr>
      </w:pPr>
      <w:r w:rsidRPr="00D968A7">
        <w:rPr>
          <w:rFonts w:ascii="Verdana" w:hAnsi="Verdana" w:cs="Calibri"/>
          <w:strike/>
          <w:sz w:val="24"/>
          <w:szCs w:val="24"/>
        </w:rPr>
        <w:t>A</w:t>
      </w:r>
      <w:r w:rsidR="00472A28" w:rsidRPr="00D968A7">
        <w:rPr>
          <w:rFonts w:ascii="Verdana" w:hAnsi="Verdana" w:cs="Calibri"/>
          <w:strike/>
          <w:sz w:val="24"/>
          <w:szCs w:val="24"/>
        </w:rPr>
        <w:t xml:space="preserve">t the </w:t>
      </w:r>
      <w:r w:rsidR="004B476F" w:rsidRPr="00D968A7">
        <w:rPr>
          <w:rFonts w:ascii="Verdana" w:hAnsi="Verdana" w:cs="Calibri"/>
          <w:strike/>
          <w:sz w:val="24"/>
          <w:szCs w:val="24"/>
        </w:rPr>
        <w:t>time of collection where we o</w:t>
      </w:r>
      <w:r w:rsidR="00472A28" w:rsidRPr="00D968A7">
        <w:rPr>
          <w:rFonts w:ascii="Verdana" w:hAnsi="Verdana" w:cs="Calibri"/>
          <w:strike/>
          <w:sz w:val="24"/>
          <w:szCs w:val="24"/>
        </w:rPr>
        <w:t>btain</w:t>
      </w:r>
      <w:r w:rsidR="004B476F" w:rsidRPr="00D968A7">
        <w:rPr>
          <w:rFonts w:ascii="Verdana" w:hAnsi="Verdana" w:cs="Calibri"/>
          <w:strike/>
          <w:sz w:val="24"/>
          <w:szCs w:val="24"/>
        </w:rPr>
        <w:t xml:space="preserve"> </w:t>
      </w:r>
      <w:r w:rsidR="00472A28" w:rsidRPr="00D968A7">
        <w:rPr>
          <w:rFonts w:ascii="Verdana" w:hAnsi="Verdana" w:cs="Calibri"/>
          <w:strike/>
          <w:sz w:val="24"/>
          <w:szCs w:val="24"/>
        </w:rPr>
        <w:t xml:space="preserve">the data </w:t>
      </w:r>
      <w:r w:rsidR="004B476F" w:rsidRPr="00D968A7">
        <w:rPr>
          <w:rFonts w:ascii="Verdana" w:hAnsi="Verdana" w:cs="Calibri"/>
          <w:strike/>
          <w:sz w:val="24"/>
          <w:szCs w:val="24"/>
        </w:rPr>
        <w:t>ourselves</w:t>
      </w:r>
      <w:r w:rsidRPr="00D968A7">
        <w:rPr>
          <w:rFonts w:ascii="Verdana" w:hAnsi="Verdana" w:cs="Calibri"/>
          <w:strike/>
          <w:sz w:val="24"/>
          <w:szCs w:val="24"/>
        </w:rPr>
        <w:t>;</w:t>
      </w:r>
      <w:r w:rsidRPr="00FA15A1">
        <w:rPr>
          <w:rFonts w:ascii="Verdana" w:hAnsi="Verdana" w:cs="Calibri"/>
          <w:sz w:val="24"/>
          <w:szCs w:val="24"/>
        </w:rPr>
        <w:t xml:space="preserve"> or</w:t>
      </w:r>
    </w:p>
    <w:p w:rsidR="00AA3392" w:rsidRPr="00FA15A1" w:rsidRDefault="00AA3392" w:rsidP="00FA15A1">
      <w:pPr>
        <w:pStyle w:val="Style311"/>
        <w:numPr>
          <w:ilvl w:val="4"/>
          <w:numId w:val="3"/>
        </w:numPr>
        <w:tabs>
          <w:tab w:val="clear" w:pos="2126"/>
        </w:tabs>
        <w:ind w:left="1134" w:hanging="283"/>
        <w:jc w:val="left"/>
        <w:rPr>
          <w:rFonts w:ascii="Verdana" w:hAnsi="Verdana" w:cs="Calibri"/>
          <w:sz w:val="24"/>
          <w:szCs w:val="24"/>
        </w:rPr>
      </w:pPr>
      <w:r w:rsidRPr="00FA15A1">
        <w:rPr>
          <w:rFonts w:ascii="Verdana" w:hAnsi="Verdana" w:cs="Calibri"/>
          <w:sz w:val="24"/>
          <w:szCs w:val="24"/>
        </w:rPr>
        <w:t xml:space="preserve">At the time of the first communication, if the personal data is used to communicate with the data subject, or </w:t>
      </w:r>
    </w:p>
    <w:p w:rsidR="00AA3392" w:rsidRPr="00FA15A1" w:rsidRDefault="00AA3392" w:rsidP="00FA15A1">
      <w:pPr>
        <w:pStyle w:val="Style311"/>
        <w:numPr>
          <w:ilvl w:val="4"/>
          <w:numId w:val="3"/>
        </w:numPr>
        <w:tabs>
          <w:tab w:val="clear" w:pos="2126"/>
        </w:tabs>
        <w:ind w:left="1134" w:hanging="283"/>
        <w:jc w:val="left"/>
        <w:rPr>
          <w:rFonts w:ascii="Verdana" w:hAnsi="Verdana" w:cs="Calibri"/>
          <w:sz w:val="24"/>
          <w:szCs w:val="24"/>
        </w:rPr>
      </w:pPr>
      <w:r w:rsidRPr="00FA15A1">
        <w:rPr>
          <w:rFonts w:ascii="Verdana" w:hAnsi="Verdana" w:cs="Calibri"/>
          <w:sz w:val="24"/>
          <w:szCs w:val="24"/>
        </w:rPr>
        <w:t xml:space="preserve">Before the personal data is disclosed, </w:t>
      </w:r>
      <w:r w:rsidR="00EA0C8B" w:rsidRPr="00FA15A1">
        <w:rPr>
          <w:rFonts w:ascii="Verdana" w:hAnsi="Verdana" w:cs="Calibri"/>
          <w:sz w:val="24"/>
          <w:szCs w:val="24"/>
        </w:rPr>
        <w:t>i</w:t>
      </w:r>
      <w:r w:rsidRPr="00FA15A1">
        <w:rPr>
          <w:rFonts w:ascii="Verdana" w:hAnsi="Verdana" w:cs="Calibri"/>
          <w:sz w:val="24"/>
          <w:szCs w:val="24"/>
        </w:rPr>
        <w:t xml:space="preserve">f it is to be disclosed to another party; </w:t>
      </w:r>
      <w:proofErr w:type="gramStart"/>
      <w:r w:rsidRPr="00FA15A1">
        <w:rPr>
          <w:rFonts w:ascii="Verdana" w:hAnsi="Verdana" w:cs="Calibri"/>
          <w:sz w:val="24"/>
          <w:szCs w:val="24"/>
        </w:rPr>
        <w:t>or</w:t>
      </w:r>
      <w:r w:rsidR="00D968A7">
        <w:rPr>
          <w:rFonts w:ascii="Verdana" w:hAnsi="Verdana" w:cs="Calibri"/>
          <w:sz w:val="24"/>
          <w:szCs w:val="24"/>
        </w:rPr>
        <w:t xml:space="preserve">  Potential</w:t>
      </w:r>
      <w:proofErr w:type="gramEnd"/>
      <w:r w:rsidR="00D968A7">
        <w:rPr>
          <w:rFonts w:ascii="Verdana" w:hAnsi="Verdana" w:cs="Calibri"/>
          <w:sz w:val="24"/>
          <w:szCs w:val="24"/>
        </w:rPr>
        <w:t xml:space="preserve"> Tenant gives their own information online </w:t>
      </w:r>
    </w:p>
    <w:p w:rsidR="00472A28" w:rsidRPr="00FA15A1" w:rsidRDefault="00472A28" w:rsidP="00FA15A1">
      <w:pPr>
        <w:pStyle w:val="Style3a"/>
        <w:numPr>
          <w:ilvl w:val="0"/>
          <w:numId w:val="4"/>
        </w:numPr>
        <w:ind w:left="1134" w:hanging="283"/>
        <w:jc w:val="left"/>
        <w:rPr>
          <w:rFonts w:ascii="Verdana" w:hAnsi="Verdana" w:cs="Calibri"/>
          <w:sz w:val="24"/>
          <w:szCs w:val="24"/>
        </w:rPr>
      </w:pPr>
      <w:r w:rsidRPr="00FA15A1">
        <w:rPr>
          <w:rFonts w:ascii="Verdana" w:hAnsi="Verdana" w:cs="Calibri"/>
          <w:sz w:val="24"/>
          <w:szCs w:val="24"/>
        </w:rPr>
        <w:t xml:space="preserve">In any event, not more than one month after </w:t>
      </w:r>
      <w:r w:rsidR="00AA3392" w:rsidRPr="00FA15A1">
        <w:rPr>
          <w:rFonts w:ascii="Verdana" w:hAnsi="Verdana" w:cs="Calibri"/>
          <w:sz w:val="24"/>
          <w:szCs w:val="24"/>
        </w:rPr>
        <w:t>the date we</w:t>
      </w:r>
      <w:r w:rsidRPr="00FA15A1">
        <w:rPr>
          <w:rFonts w:ascii="Verdana" w:hAnsi="Verdana" w:cs="Calibri"/>
          <w:sz w:val="24"/>
          <w:szCs w:val="24"/>
        </w:rPr>
        <w:t xml:space="preserve"> obtain</w:t>
      </w:r>
      <w:r w:rsidR="00AA3392" w:rsidRPr="00FA15A1">
        <w:rPr>
          <w:rFonts w:ascii="Verdana" w:hAnsi="Verdana" w:cs="Calibri"/>
          <w:sz w:val="24"/>
          <w:szCs w:val="24"/>
        </w:rPr>
        <w:t>ed</w:t>
      </w:r>
      <w:r w:rsidRPr="00FA15A1">
        <w:rPr>
          <w:rFonts w:ascii="Verdana" w:hAnsi="Verdana" w:cs="Calibri"/>
          <w:sz w:val="24"/>
          <w:szCs w:val="24"/>
        </w:rPr>
        <w:t xml:space="preserve"> the personal data.</w:t>
      </w:r>
    </w:p>
    <w:p w:rsidR="00472A28" w:rsidRPr="00FA15A1" w:rsidRDefault="00472A28" w:rsidP="00FA15A1">
      <w:pPr>
        <w:pStyle w:val="Style3a"/>
        <w:numPr>
          <w:ilvl w:val="0"/>
          <w:numId w:val="0"/>
        </w:numPr>
        <w:jc w:val="left"/>
        <w:rPr>
          <w:rFonts w:ascii="Verdana" w:hAnsi="Verdana" w:cs="Calibri"/>
          <w:sz w:val="24"/>
          <w:szCs w:val="24"/>
        </w:rPr>
      </w:pPr>
    </w:p>
    <w:p w:rsidR="00472A28" w:rsidRPr="00FA15A1" w:rsidRDefault="00472A28" w:rsidP="00FA15A1">
      <w:pPr>
        <w:pStyle w:val="Style1"/>
        <w:jc w:val="left"/>
        <w:rPr>
          <w:rFonts w:ascii="Verdana" w:hAnsi="Verdana" w:cs="Calibri"/>
          <w:sz w:val="24"/>
          <w:szCs w:val="24"/>
        </w:rPr>
      </w:pPr>
      <w:r w:rsidRPr="00FA15A1">
        <w:rPr>
          <w:rFonts w:ascii="Verdana" w:hAnsi="Verdana" w:cs="Calibri"/>
          <w:sz w:val="24"/>
          <w:szCs w:val="24"/>
        </w:rPr>
        <w:t>Data Subject Access</w:t>
      </w:r>
    </w:p>
    <w:p w:rsidR="00472A28" w:rsidRPr="00FA15A1" w:rsidRDefault="00472A28" w:rsidP="00FA15A1">
      <w:pPr>
        <w:pStyle w:val="Style2"/>
        <w:numPr>
          <w:ilvl w:val="2"/>
          <w:numId w:val="25"/>
        </w:numPr>
        <w:tabs>
          <w:tab w:val="clear" w:pos="1418"/>
          <w:tab w:val="num" w:pos="709"/>
        </w:tabs>
        <w:ind w:left="709"/>
        <w:jc w:val="left"/>
        <w:rPr>
          <w:rFonts w:ascii="Verdana" w:hAnsi="Verdana" w:cs="Calibri"/>
          <w:sz w:val="24"/>
          <w:szCs w:val="24"/>
        </w:rPr>
      </w:pPr>
      <w:r w:rsidRPr="00FA15A1">
        <w:rPr>
          <w:rFonts w:ascii="Verdana" w:hAnsi="Verdana" w:cs="Calibri"/>
          <w:sz w:val="24"/>
          <w:szCs w:val="24"/>
        </w:rPr>
        <w:t xml:space="preserve">A data subject may make a </w:t>
      </w:r>
      <w:r w:rsidR="00AA3392" w:rsidRPr="00FA15A1">
        <w:rPr>
          <w:rFonts w:ascii="Verdana" w:hAnsi="Verdana" w:cs="Calibri"/>
          <w:sz w:val="24"/>
          <w:szCs w:val="24"/>
        </w:rPr>
        <w:t>S</w:t>
      </w:r>
      <w:r w:rsidRPr="00FA15A1">
        <w:rPr>
          <w:rFonts w:ascii="Verdana" w:hAnsi="Verdana" w:cs="Calibri"/>
          <w:sz w:val="24"/>
          <w:szCs w:val="24"/>
        </w:rPr>
        <w:t xml:space="preserve">ubject </w:t>
      </w:r>
      <w:r w:rsidR="00AA3392" w:rsidRPr="00FA15A1">
        <w:rPr>
          <w:rFonts w:ascii="Verdana" w:hAnsi="Verdana" w:cs="Calibri"/>
          <w:sz w:val="24"/>
          <w:szCs w:val="24"/>
        </w:rPr>
        <w:t>A</w:t>
      </w:r>
      <w:r w:rsidRPr="00FA15A1">
        <w:rPr>
          <w:rFonts w:ascii="Verdana" w:hAnsi="Verdana" w:cs="Calibri"/>
          <w:sz w:val="24"/>
          <w:szCs w:val="24"/>
        </w:rPr>
        <w:t xml:space="preserve">ccess </w:t>
      </w:r>
      <w:r w:rsidR="00AA3392" w:rsidRPr="00FA15A1">
        <w:rPr>
          <w:rFonts w:ascii="Verdana" w:hAnsi="Verdana" w:cs="Calibri"/>
          <w:sz w:val="24"/>
          <w:szCs w:val="24"/>
        </w:rPr>
        <w:t>R</w:t>
      </w:r>
      <w:r w:rsidRPr="00FA15A1">
        <w:rPr>
          <w:rFonts w:ascii="Verdana" w:hAnsi="Verdana" w:cs="Calibri"/>
          <w:sz w:val="24"/>
          <w:szCs w:val="24"/>
        </w:rPr>
        <w:t xml:space="preserve">equest </w:t>
      </w:r>
      <w:r w:rsidR="00AA3392" w:rsidRPr="00FA15A1">
        <w:rPr>
          <w:rFonts w:ascii="Verdana" w:hAnsi="Verdana" w:cs="Calibri"/>
          <w:sz w:val="24"/>
          <w:szCs w:val="24"/>
        </w:rPr>
        <w:t xml:space="preserve">(SAR) </w:t>
      </w:r>
      <w:r w:rsidRPr="00FA15A1">
        <w:rPr>
          <w:rFonts w:ascii="Verdana" w:hAnsi="Verdana" w:cs="Calibri"/>
          <w:sz w:val="24"/>
          <w:szCs w:val="24"/>
        </w:rPr>
        <w:t xml:space="preserve">at any time to find out more about the personal data </w:t>
      </w:r>
      <w:r w:rsidR="00AA3392" w:rsidRPr="00FA15A1">
        <w:rPr>
          <w:rFonts w:ascii="Verdana" w:hAnsi="Verdana" w:cs="Calibri"/>
          <w:sz w:val="24"/>
          <w:szCs w:val="24"/>
        </w:rPr>
        <w:t>we hold</w:t>
      </w:r>
      <w:r w:rsidRPr="00FA15A1">
        <w:rPr>
          <w:rFonts w:ascii="Verdana" w:hAnsi="Verdana" w:cs="Calibri"/>
          <w:sz w:val="24"/>
          <w:szCs w:val="24"/>
        </w:rPr>
        <w:t xml:space="preserve"> about them.  </w:t>
      </w:r>
      <w:r w:rsidR="00AA3392" w:rsidRPr="00FA15A1">
        <w:rPr>
          <w:rFonts w:ascii="Verdana" w:hAnsi="Verdana" w:cs="Calibri"/>
          <w:sz w:val="24"/>
          <w:szCs w:val="24"/>
        </w:rPr>
        <w:t>We will normally respond to a</w:t>
      </w:r>
      <w:r w:rsidRPr="00FA15A1">
        <w:rPr>
          <w:rFonts w:ascii="Verdana" w:hAnsi="Verdana" w:cs="Calibri"/>
          <w:sz w:val="24"/>
          <w:szCs w:val="24"/>
        </w:rPr>
        <w:t xml:space="preserve"> SAR within one month of receipt</w:t>
      </w:r>
      <w:r w:rsidR="00AA3392" w:rsidRPr="00FA15A1">
        <w:rPr>
          <w:rFonts w:ascii="Verdana" w:hAnsi="Verdana" w:cs="Calibri"/>
          <w:sz w:val="24"/>
          <w:szCs w:val="24"/>
        </w:rPr>
        <w:t xml:space="preserve">, or </w:t>
      </w:r>
      <w:r w:rsidRPr="00FA15A1">
        <w:rPr>
          <w:rFonts w:ascii="Verdana" w:hAnsi="Verdana" w:cs="Calibri"/>
          <w:sz w:val="24"/>
          <w:szCs w:val="24"/>
        </w:rPr>
        <w:t xml:space="preserve">two months </w:t>
      </w:r>
      <w:r w:rsidR="00AA3392" w:rsidRPr="00FA15A1">
        <w:rPr>
          <w:rFonts w:ascii="Verdana" w:hAnsi="Verdana" w:cs="Calibri"/>
          <w:sz w:val="24"/>
          <w:szCs w:val="24"/>
        </w:rPr>
        <w:t xml:space="preserve">for </w:t>
      </w:r>
      <w:r w:rsidRPr="00FA15A1">
        <w:rPr>
          <w:rFonts w:ascii="Verdana" w:hAnsi="Verdana" w:cs="Calibri"/>
          <w:sz w:val="24"/>
          <w:szCs w:val="24"/>
        </w:rPr>
        <w:t>complex and/or numerous requests</w:t>
      </w:r>
      <w:r w:rsidR="00AA3392" w:rsidRPr="00FA15A1">
        <w:rPr>
          <w:rFonts w:ascii="Verdana" w:hAnsi="Verdana" w:cs="Calibri"/>
          <w:sz w:val="24"/>
          <w:szCs w:val="24"/>
        </w:rPr>
        <w:t>. We will</w:t>
      </w:r>
      <w:r w:rsidRPr="00FA15A1">
        <w:rPr>
          <w:rFonts w:ascii="Verdana" w:hAnsi="Verdana" w:cs="Calibri"/>
          <w:sz w:val="24"/>
          <w:szCs w:val="24"/>
        </w:rPr>
        <w:t xml:space="preserve"> inform</w:t>
      </w:r>
      <w:r w:rsidR="00AA3392" w:rsidRPr="00FA15A1">
        <w:rPr>
          <w:rFonts w:ascii="Verdana" w:hAnsi="Verdana" w:cs="Calibri"/>
          <w:sz w:val="24"/>
          <w:szCs w:val="24"/>
        </w:rPr>
        <w:t xml:space="preserve"> the data subject </w:t>
      </w:r>
      <w:r w:rsidRPr="00FA15A1">
        <w:rPr>
          <w:rFonts w:ascii="Verdana" w:hAnsi="Verdana" w:cs="Calibri"/>
          <w:sz w:val="24"/>
          <w:szCs w:val="24"/>
        </w:rPr>
        <w:t>of the need for the extension</w:t>
      </w:r>
      <w:r w:rsidR="00AA3392" w:rsidRPr="00FA15A1">
        <w:rPr>
          <w:rFonts w:ascii="Verdana" w:hAnsi="Verdana" w:cs="Calibri"/>
          <w:sz w:val="24"/>
          <w:szCs w:val="24"/>
        </w:rPr>
        <w:t>, if appropriate</w:t>
      </w:r>
      <w:r w:rsidRPr="00FA15A1">
        <w:rPr>
          <w:rFonts w:ascii="Verdana" w:hAnsi="Verdana" w:cs="Calibri"/>
          <w:sz w:val="24"/>
          <w:szCs w:val="24"/>
        </w:rPr>
        <w:t>.</w:t>
      </w:r>
    </w:p>
    <w:p w:rsidR="00472A28" w:rsidRPr="00E04326" w:rsidRDefault="00472A28" w:rsidP="00FA15A1">
      <w:pPr>
        <w:pStyle w:val="Style2"/>
        <w:tabs>
          <w:tab w:val="clear" w:pos="1418"/>
          <w:tab w:val="num" w:pos="709"/>
        </w:tabs>
        <w:ind w:left="709"/>
        <w:jc w:val="left"/>
        <w:rPr>
          <w:rFonts w:ascii="Verdana" w:hAnsi="Verdana" w:cs="Calibri"/>
          <w:sz w:val="24"/>
          <w:szCs w:val="24"/>
        </w:rPr>
      </w:pPr>
      <w:r w:rsidRPr="00E04326">
        <w:rPr>
          <w:rFonts w:ascii="Verdana" w:hAnsi="Verdana" w:cs="Calibri"/>
          <w:sz w:val="24"/>
          <w:szCs w:val="24"/>
        </w:rPr>
        <w:t xml:space="preserve">All </w:t>
      </w:r>
      <w:r w:rsidR="00D81658" w:rsidRPr="00E04326">
        <w:rPr>
          <w:rFonts w:ascii="Verdana" w:hAnsi="Verdana" w:cs="Calibri"/>
          <w:sz w:val="24"/>
          <w:szCs w:val="24"/>
        </w:rPr>
        <w:t>SAR</w:t>
      </w:r>
      <w:r w:rsidRPr="00E04326">
        <w:rPr>
          <w:rFonts w:ascii="Verdana" w:hAnsi="Verdana" w:cs="Calibri"/>
          <w:sz w:val="24"/>
          <w:szCs w:val="24"/>
        </w:rPr>
        <w:t xml:space="preserve"> received must be forwarded to </w:t>
      </w:r>
      <w:r w:rsidR="00E04326">
        <w:rPr>
          <w:rFonts w:ascii="Verdana" w:hAnsi="Verdana" w:cs="Calibri"/>
          <w:b/>
          <w:color w:val="7030A0"/>
          <w:sz w:val="24"/>
          <w:szCs w:val="24"/>
        </w:rPr>
        <w:t xml:space="preserve">Jules Sismey Williamson </w:t>
      </w:r>
      <w:r w:rsidR="00D81658" w:rsidRPr="00E04326">
        <w:rPr>
          <w:rFonts w:ascii="Verdana" w:hAnsi="Verdana" w:cs="Calibri"/>
          <w:sz w:val="24"/>
          <w:szCs w:val="24"/>
        </w:rPr>
        <w:t>We do</w:t>
      </w:r>
      <w:r w:rsidRPr="00E04326">
        <w:rPr>
          <w:rFonts w:ascii="Verdana" w:hAnsi="Verdana" w:cs="Calibri"/>
          <w:sz w:val="24"/>
          <w:szCs w:val="24"/>
        </w:rPr>
        <w:t xml:space="preserve"> not charge for the handling of normal SARs</w:t>
      </w:r>
      <w:r w:rsidR="00D81658" w:rsidRPr="00E04326">
        <w:rPr>
          <w:rFonts w:ascii="Verdana" w:hAnsi="Verdana" w:cs="Calibri"/>
          <w:sz w:val="24"/>
          <w:szCs w:val="24"/>
        </w:rPr>
        <w:t>, but we r</w:t>
      </w:r>
      <w:r w:rsidRPr="00E04326">
        <w:rPr>
          <w:rFonts w:ascii="Verdana" w:hAnsi="Verdana" w:cs="Calibri"/>
          <w:sz w:val="24"/>
          <w:szCs w:val="24"/>
        </w:rPr>
        <w:t xml:space="preserve">eserve the right to charge </w:t>
      </w:r>
      <w:r w:rsidR="00D81658" w:rsidRPr="00E04326">
        <w:rPr>
          <w:rFonts w:ascii="Verdana" w:hAnsi="Verdana" w:cs="Calibri"/>
          <w:sz w:val="24"/>
          <w:szCs w:val="24"/>
        </w:rPr>
        <w:t xml:space="preserve">a </w:t>
      </w:r>
      <w:r w:rsidRPr="00E04326">
        <w:rPr>
          <w:rFonts w:ascii="Verdana" w:hAnsi="Verdana" w:cs="Calibri"/>
          <w:sz w:val="24"/>
          <w:szCs w:val="24"/>
        </w:rPr>
        <w:t>reasonable fee for additional copies of information already supplied to a data subject, and for requests that are manifestly unfounded or excessive, particularly where such requests are repetitive.</w:t>
      </w:r>
    </w:p>
    <w:p w:rsidR="00472A28" w:rsidRPr="00FA15A1" w:rsidRDefault="00472A28" w:rsidP="00FA15A1">
      <w:pPr>
        <w:pStyle w:val="Style3a"/>
        <w:numPr>
          <w:ilvl w:val="0"/>
          <w:numId w:val="0"/>
        </w:numPr>
        <w:jc w:val="left"/>
        <w:rPr>
          <w:rFonts w:ascii="Verdana" w:hAnsi="Verdana" w:cs="Calibri"/>
          <w:sz w:val="24"/>
          <w:szCs w:val="24"/>
        </w:rPr>
      </w:pPr>
    </w:p>
    <w:p w:rsidR="00472A28" w:rsidRPr="00FA15A1" w:rsidRDefault="00472A28" w:rsidP="00FA15A1">
      <w:pPr>
        <w:pStyle w:val="Style1"/>
        <w:jc w:val="left"/>
        <w:rPr>
          <w:rFonts w:ascii="Verdana" w:hAnsi="Verdana" w:cs="Calibri"/>
          <w:sz w:val="24"/>
          <w:szCs w:val="24"/>
        </w:rPr>
      </w:pPr>
      <w:r w:rsidRPr="00FA15A1">
        <w:rPr>
          <w:rFonts w:ascii="Verdana" w:hAnsi="Verdana" w:cs="Calibri"/>
          <w:sz w:val="24"/>
          <w:szCs w:val="24"/>
        </w:rPr>
        <w:t>Rectification of Personal Data</w:t>
      </w:r>
    </w:p>
    <w:p w:rsidR="00472A28" w:rsidRPr="00FA15A1" w:rsidRDefault="00D81658" w:rsidP="00FA15A1">
      <w:pPr>
        <w:pStyle w:val="Style2"/>
        <w:numPr>
          <w:ilvl w:val="2"/>
          <w:numId w:val="26"/>
        </w:numPr>
        <w:tabs>
          <w:tab w:val="clear" w:pos="1418"/>
          <w:tab w:val="num" w:pos="709"/>
        </w:tabs>
        <w:ind w:left="709"/>
        <w:jc w:val="left"/>
        <w:rPr>
          <w:rFonts w:ascii="Verdana" w:hAnsi="Verdana" w:cs="Calibri"/>
          <w:sz w:val="24"/>
          <w:szCs w:val="24"/>
        </w:rPr>
      </w:pPr>
      <w:r w:rsidRPr="00FA15A1">
        <w:rPr>
          <w:rFonts w:ascii="Verdana" w:hAnsi="Verdana" w:cs="Calibri"/>
          <w:sz w:val="24"/>
          <w:szCs w:val="24"/>
        </w:rPr>
        <w:t>If we are informed by the data subject</w:t>
      </w:r>
      <w:r w:rsidR="00472A28" w:rsidRPr="00FA15A1">
        <w:rPr>
          <w:rFonts w:ascii="Verdana" w:hAnsi="Verdana" w:cs="Calibri"/>
          <w:sz w:val="24"/>
          <w:szCs w:val="24"/>
        </w:rPr>
        <w:t xml:space="preserve"> that personal data </w:t>
      </w:r>
      <w:r w:rsidRPr="00FA15A1">
        <w:rPr>
          <w:rFonts w:ascii="Verdana" w:hAnsi="Verdana" w:cs="Calibri"/>
          <w:sz w:val="24"/>
          <w:szCs w:val="24"/>
        </w:rPr>
        <w:t>we hold</w:t>
      </w:r>
      <w:r w:rsidR="00472A28" w:rsidRPr="00FA15A1">
        <w:rPr>
          <w:rFonts w:ascii="Verdana" w:hAnsi="Verdana" w:cs="Calibri"/>
          <w:sz w:val="24"/>
          <w:szCs w:val="24"/>
        </w:rPr>
        <w:t xml:space="preserve"> is inaccurate or incomplete, </w:t>
      </w:r>
      <w:r w:rsidRPr="00FA15A1">
        <w:rPr>
          <w:rFonts w:ascii="Verdana" w:hAnsi="Verdana" w:cs="Calibri"/>
          <w:sz w:val="24"/>
          <w:szCs w:val="24"/>
        </w:rPr>
        <w:t>and they request correction we will do so and confirm our actions with the data subject,</w:t>
      </w:r>
      <w:r w:rsidR="00472A28" w:rsidRPr="00FA15A1">
        <w:rPr>
          <w:rFonts w:ascii="Verdana" w:hAnsi="Verdana" w:cs="Calibri"/>
          <w:sz w:val="24"/>
          <w:szCs w:val="24"/>
        </w:rPr>
        <w:t xml:space="preserve"> </w:t>
      </w:r>
      <w:r w:rsidRPr="00FA15A1">
        <w:rPr>
          <w:rFonts w:ascii="Verdana" w:hAnsi="Verdana" w:cs="Calibri"/>
          <w:sz w:val="24"/>
          <w:szCs w:val="24"/>
        </w:rPr>
        <w:t xml:space="preserve">normally, </w:t>
      </w:r>
      <w:r w:rsidR="00472A28" w:rsidRPr="00FA15A1">
        <w:rPr>
          <w:rFonts w:ascii="Verdana" w:hAnsi="Verdana" w:cs="Calibri"/>
          <w:sz w:val="24"/>
          <w:szCs w:val="24"/>
        </w:rPr>
        <w:t>within one month of receipt the data subject’s notice</w:t>
      </w:r>
      <w:r w:rsidRPr="00FA15A1">
        <w:rPr>
          <w:rFonts w:ascii="Verdana" w:hAnsi="Verdana" w:cs="Calibri"/>
          <w:sz w:val="24"/>
          <w:szCs w:val="24"/>
        </w:rPr>
        <w:t xml:space="preserve">, but this may </w:t>
      </w:r>
      <w:r w:rsidR="00472A28" w:rsidRPr="00FA15A1">
        <w:rPr>
          <w:rFonts w:ascii="Verdana" w:hAnsi="Verdana" w:cs="Calibri"/>
          <w:sz w:val="24"/>
          <w:szCs w:val="24"/>
        </w:rPr>
        <w:t xml:space="preserve">be extended to two months in complex </w:t>
      </w:r>
      <w:r w:rsidRPr="00FA15A1">
        <w:rPr>
          <w:rFonts w:ascii="Verdana" w:hAnsi="Verdana" w:cs="Calibri"/>
          <w:sz w:val="24"/>
          <w:szCs w:val="24"/>
        </w:rPr>
        <w:t>situations We will inform the data subject of the need for the extension, if appropriate.</w:t>
      </w:r>
    </w:p>
    <w:p w:rsidR="00472A28" w:rsidRPr="00FA15A1" w:rsidRDefault="00D81658" w:rsidP="00FA15A1">
      <w:pPr>
        <w:pStyle w:val="Style2"/>
        <w:tabs>
          <w:tab w:val="clear" w:pos="1418"/>
          <w:tab w:val="num" w:pos="709"/>
        </w:tabs>
        <w:ind w:left="709"/>
        <w:jc w:val="left"/>
        <w:rPr>
          <w:rFonts w:ascii="Verdana" w:hAnsi="Verdana" w:cs="Calibri"/>
          <w:sz w:val="24"/>
          <w:szCs w:val="24"/>
        </w:rPr>
      </w:pPr>
      <w:r w:rsidRPr="00FA15A1">
        <w:rPr>
          <w:rFonts w:ascii="Verdana" w:hAnsi="Verdana" w:cs="Calibri"/>
          <w:sz w:val="24"/>
          <w:szCs w:val="24"/>
        </w:rPr>
        <w:t>Where any disclosure of inaccurate data has been made to a third party we will advise the third party of the correction</w:t>
      </w:r>
      <w:r w:rsidR="00472A28" w:rsidRPr="00FA15A1">
        <w:rPr>
          <w:rFonts w:ascii="Verdana" w:hAnsi="Verdana" w:cs="Calibri"/>
          <w:sz w:val="24"/>
          <w:szCs w:val="24"/>
        </w:rPr>
        <w:t>.</w:t>
      </w:r>
    </w:p>
    <w:p w:rsidR="00472A28" w:rsidRPr="00FA15A1" w:rsidRDefault="00472A28" w:rsidP="00FA15A1">
      <w:pPr>
        <w:pStyle w:val="Style3a"/>
        <w:numPr>
          <w:ilvl w:val="0"/>
          <w:numId w:val="0"/>
        </w:numPr>
        <w:jc w:val="left"/>
        <w:rPr>
          <w:rFonts w:ascii="Verdana" w:hAnsi="Verdana" w:cs="Calibri"/>
          <w:sz w:val="24"/>
          <w:szCs w:val="24"/>
        </w:rPr>
      </w:pPr>
    </w:p>
    <w:p w:rsidR="00472A28" w:rsidRPr="00FA15A1" w:rsidRDefault="00472A28" w:rsidP="00FA15A1">
      <w:pPr>
        <w:pStyle w:val="Style1"/>
        <w:jc w:val="left"/>
        <w:rPr>
          <w:rFonts w:ascii="Verdana" w:hAnsi="Verdana" w:cs="Calibri"/>
          <w:sz w:val="24"/>
          <w:szCs w:val="24"/>
        </w:rPr>
      </w:pPr>
      <w:r w:rsidRPr="00FA15A1">
        <w:rPr>
          <w:rFonts w:ascii="Verdana" w:hAnsi="Verdana" w:cs="Calibri"/>
          <w:sz w:val="24"/>
          <w:szCs w:val="24"/>
        </w:rPr>
        <w:t>Erasure of Personal Data</w:t>
      </w:r>
    </w:p>
    <w:p w:rsidR="00472A28" w:rsidRPr="00FA15A1" w:rsidRDefault="00472A28" w:rsidP="00FA15A1">
      <w:pPr>
        <w:pStyle w:val="Style2"/>
        <w:numPr>
          <w:ilvl w:val="2"/>
          <w:numId w:val="43"/>
        </w:numPr>
        <w:tabs>
          <w:tab w:val="clear" w:pos="1418"/>
          <w:tab w:val="num" w:pos="709"/>
        </w:tabs>
        <w:ind w:left="709"/>
        <w:jc w:val="left"/>
        <w:rPr>
          <w:rFonts w:ascii="Verdana" w:hAnsi="Verdana" w:cs="Calibri"/>
          <w:sz w:val="24"/>
          <w:szCs w:val="24"/>
        </w:rPr>
      </w:pPr>
      <w:r w:rsidRPr="00FA15A1">
        <w:rPr>
          <w:rFonts w:ascii="Verdana" w:hAnsi="Verdana" w:cs="Calibri"/>
          <w:sz w:val="24"/>
          <w:szCs w:val="24"/>
        </w:rPr>
        <w:t xml:space="preserve">Data subjects </w:t>
      </w:r>
      <w:r w:rsidR="00D81658" w:rsidRPr="00FA15A1">
        <w:rPr>
          <w:rFonts w:ascii="Verdana" w:hAnsi="Verdana" w:cs="Calibri"/>
          <w:sz w:val="24"/>
          <w:szCs w:val="24"/>
        </w:rPr>
        <w:t>can request that we</w:t>
      </w:r>
      <w:r w:rsidRPr="00FA15A1">
        <w:rPr>
          <w:rFonts w:ascii="Verdana" w:hAnsi="Verdana" w:cs="Calibri"/>
          <w:sz w:val="24"/>
          <w:szCs w:val="24"/>
        </w:rPr>
        <w:t xml:space="preserve"> erase the personal data </w:t>
      </w:r>
      <w:r w:rsidR="00D81658" w:rsidRPr="00FA15A1">
        <w:rPr>
          <w:rFonts w:ascii="Verdana" w:hAnsi="Verdana" w:cs="Calibri"/>
          <w:sz w:val="24"/>
          <w:szCs w:val="24"/>
        </w:rPr>
        <w:t xml:space="preserve">we </w:t>
      </w:r>
      <w:r w:rsidRPr="00FA15A1">
        <w:rPr>
          <w:rFonts w:ascii="Verdana" w:hAnsi="Verdana" w:cs="Calibri"/>
          <w:sz w:val="24"/>
          <w:szCs w:val="24"/>
        </w:rPr>
        <w:t>hold about them in the following circumstances:</w:t>
      </w:r>
    </w:p>
    <w:p w:rsidR="00472A28" w:rsidRPr="00FA15A1" w:rsidRDefault="00472A28" w:rsidP="00FA15A1">
      <w:pPr>
        <w:pStyle w:val="Style2"/>
        <w:numPr>
          <w:ilvl w:val="3"/>
          <w:numId w:val="27"/>
        </w:numPr>
        <w:tabs>
          <w:tab w:val="clear" w:pos="1418"/>
        </w:tabs>
        <w:ind w:left="1134" w:hanging="283"/>
        <w:jc w:val="left"/>
        <w:rPr>
          <w:rFonts w:ascii="Verdana" w:hAnsi="Verdana" w:cs="Calibri"/>
          <w:sz w:val="24"/>
          <w:szCs w:val="24"/>
        </w:rPr>
      </w:pPr>
      <w:r w:rsidRPr="00FA15A1">
        <w:rPr>
          <w:rFonts w:ascii="Verdana" w:hAnsi="Verdana" w:cs="Calibri"/>
          <w:sz w:val="24"/>
          <w:szCs w:val="24"/>
        </w:rPr>
        <w:lastRenderedPageBreak/>
        <w:t xml:space="preserve">It is no longer necessary for </w:t>
      </w:r>
      <w:r w:rsidR="00D81658" w:rsidRPr="00FA15A1">
        <w:rPr>
          <w:rFonts w:ascii="Verdana" w:hAnsi="Verdana" w:cs="Calibri"/>
          <w:sz w:val="24"/>
          <w:szCs w:val="24"/>
        </w:rPr>
        <w:t>us</w:t>
      </w:r>
      <w:r w:rsidRPr="00FA15A1">
        <w:rPr>
          <w:rFonts w:ascii="Verdana" w:hAnsi="Verdana" w:cs="Calibri"/>
          <w:sz w:val="24"/>
          <w:szCs w:val="24"/>
        </w:rPr>
        <w:t xml:space="preserve"> to hold that personal data </w:t>
      </w:r>
      <w:r w:rsidR="00D81658" w:rsidRPr="00FA15A1">
        <w:rPr>
          <w:rFonts w:ascii="Verdana" w:hAnsi="Verdana" w:cs="Calibri"/>
          <w:sz w:val="24"/>
          <w:szCs w:val="24"/>
        </w:rPr>
        <w:t>for the</w:t>
      </w:r>
      <w:r w:rsidRPr="00FA15A1">
        <w:rPr>
          <w:rFonts w:ascii="Verdana" w:hAnsi="Verdana" w:cs="Calibri"/>
          <w:sz w:val="24"/>
          <w:szCs w:val="24"/>
        </w:rPr>
        <w:t xml:space="preserve"> purpose it was originally collected or processed;</w:t>
      </w:r>
    </w:p>
    <w:p w:rsidR="00472A28" w:rsidRPr="00FA15A1" w:rsidRDefault="00472A28" w:rsidP="00FA15A1">
      <w:pPr>
        <w:pStyle w:val="Style2"/>
        <w:numPr>
          <w:ilvl w:val="3"/>
          <w:numId w:val="27"/>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The data subject wishes to withdraw their consent to </w:t>
      </w:r>
      <w:r w:rsidR="00D81658" w:rsidRPr="00FA15A1">
        <w:rPr>
          <w:rFonts w:ascii="Verdana" w:hAnsi="Verdana" w:cs="Calibri"/>
          <w:sz w:val="24"/>
          <w:szCs w:val="24"/>
        </w:rPr>
        <w:t xml:space="preserve">us to </w:t>
      </w:r>
      <w:r w:rsidRPr="00FA15A1">
        <w:rPr>
          <w:rFonts w:ascii="Verdana" w:hAnsi="Verdana" w:cs="Calibri"/>
          <w:sz w:val="24"/>
          <w:szCs w:val="24"/>
        </w:rPr>
        <w:t>hold and process</w:t>
      </w:r>
      <w:r w:rsidR="00D81658" w:rsidRPr="00FA15A1">
        <w:rPr>
          <w:rFonts w:ascii="Verdana" w:hAnsi="Verdana" w:cs="Calibri"/>
          <w:sz w:val="24"/>
          <w:szCs w:val="24"/>
        </w:rPr>
        <w:t xml:space="preserve"> </w:t>
      </w:r>
      <w:r w:rsidRPr="00FA15A1">
        <w:rPr>
          <w:rFonts w:ascii="Verdana" w:hAnsi="Verdana" w:cs="Calibri"/>
          <w:sz w:val="24"/>
          <w:szCs w:val="24"/>
        </w:rPr>
        <w:t>their personal data;</w:t>
      </w:r>
    </w:p>
    <w:p w:rsidR="00472A28" w:rsidRPr="00FA15A1" w:rsidRDefault="00472A28" w:rsidP="00FA15A1">
      <w:pPr>
        <w:pStyle w:val="Style2"/>
        <w:numPr>
          <w:ilvl w:val="3"/>
          <w:numId w:val="27"/>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The data subject objects to </w:t>
      </w:r>
      <w:r w:rsidR="005C516F" w:rsidRPr="00FA15A1">
        <w:rPr>
          <w:rFonts w:ascii="Verdana" w:hAnsi="Verdana" w:cs="Calibri"/>
          <w:sz w:val="24"/>
          <w:szCs w:val="24"/>
        </w:rPr>
        <w:t>us</w:t>
      </w:r>
      <w:r w:rsidRPr="00FA15A1">
        <w:rPr>
          <w:rFonts w:ascii="Verdana" w:hAnsi="Verdana" w:cs="Calibri"/>
          <w:sz w:val="24"/>
          <w:szCs w:val="24"/>
        </w:rPr>
        <w:t xml:space="preserve"> holding and processing their personal data</w:t>
      </w:r>
      <w:r w:rsidR="005C516F" w:rsidRPr="00FA15A1">
        <w:rPr>
          <w:rFonts w:ascii="Verdana" w:hAnsi="Verdana" w:cs="Calibri"/>
          <w:sz w:val="24"/>
          <w:szCs w:val="24"/>
        </w:rPr>
        <w:t xml:space="preserve">. Unless there is an </w:t>
      </w:r>
      <w:r w:rsidRPr="00FA15A1">
        <w:rPr>
          <w:rFonts w:ascii="Verdana" w:hAnsi="Verdana" w:cs="Calibri"/>
          <w:sz w:val="24"/>
          <w:szCs w:val="24"/>
        </w:rPr>
        <w:t>overriding legitimate interest allow</w:t>
      </w:r>
      <w:r w:rsidR="005C516F" w:rsidRPr="00FA15A1">
        <w:rPr>
          <w:rFonts w:ascii="Verdana" w:hAnsi="Verdana" w:cs="Calibri"/>
          <w:sz w:val="24"/>
          <w:szCs w:val="24"/>
        </w:rPr>
        <w:t>ing us to continue to do</w:t>
      </w:r>
      <w:r w:rsidRPr="00FA15A1">
        <w:rPr>
          <w:rFonts w:ascii="Verdana" w:hAnsi="Verdana" w:cs="Calibri"/>
          <w:sz w:val="24"/>
          <w:szCs w:val="24"/>
        </w:rPr>
        <w:t xml:space="preserve"> so</w:t>
      </w:r>
      <w:r w:rsidR="005C516F" w:rsidRPr="00FA15A1">
        <w:rPr>
          <w:rFonts w:ascii="Verdana" w:hAnsi="Verdana" w:cs="Calibri"/>
          <w:sz w:val="24"/>
          <w:szCs w:val="24"/>
        </w:rPr>
        <w:t>.</w:t>
      </w:r>
      <w:r w:rsidRPr="00FA15A1">
        <w:rPr>
          <w:rFonts w:ascii="Verdana" w:hAnsi="Verdana" w:cs="Calibri"/>
          <w:sz w:val="24"/>
          <w:szCs w:val="24"/>
        </w:rPr>
        <w:t xml:space="preserve"> (see </w:t>
      </w:r>
      <w:r w:rsidR="00795B10" w:rsidRPr="00FA15A1">
        <w:rPr>
          <w:rFonts w:ascii="Verdana" w:hAnsi="Verdana" w:cs="Calibri"/>
          <w:sz w:val="24"/>
          <w:szCs w:val="24"/>
        </w:rPr>
        <w:t>Section 12 and 17</w:t>
      </w:r>
      <w:r w:rsidRPr="00FA15A1">
        <w:rPr>
          <w:rFonts w:ascii="Verdana" w:hAnsi="Verdana" w:cs="Calibri"/>
          <w:sz w:val="24"/>
          <w:szCs w:val="24"/>
        </w:rPr>
        <w:t xml:space="preserve"> of this Policy for further details concerning data subjects’ rights to object);</w:t>
      </w:r>
    </w:p>
    <w:p w:rsidR="00472A28" w:rsidRPr="00FA15A1" w:rsidRDefault="00472A28" w:rsidP="00FA15A1">
      <w:pPr>
        <w:pStyle w:val="Style2"/>
        <w:numPr>
          <w:ilvl w:val="3"/>
          <w:numId w:val="27"/>
        </w:numPr>
        <w:tabs>
          <w:tab w:val="clear" w:pos="1418"/>
        </w:tabs>
        <w:ind w:left="1134" w:hanging="283"/>
        <w:jc w:val="left"/>
        <w:rPr>
          <w:rFonts w:ascii="Verdana" w:hAnsi="Verdana" w:cs="Calibri"/>
          <w:sz w:val="24"/>
          <w:szCs w:val="24"/>
        </w:rPr>
      </w:pPr>
      <w:r w:rsidRPr="00FA15A1">
        <w:rPr>
          <w:rFonts w:ascii="Verdana" w:hAnsi="Verdana" w:cs="Calibri"/>
          <w:sz w:val="24"/>
          <w:szCs w:val="24"/>
        </w:rPr>
        <w:t>The personal data has been processed unlawfully;</w:t>
      </w:r>
    </w:p>
    <w:p w:rsidR="00472A28" w:rsidRPr="00FA15A1" w:rsidRDefault="00472A28" w:rsidP="00FA15A1">
      <w:pPr>
        <w:pStyle w:val="Style2"/>
        <w:numPr>
          <w:ilvl w:val="3"/>
          <w:numId w:val="27"/>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The personal data needs to be erased </w:t>
      </w:r>
      <w:r w:rsidR="005C516F" w:rsidRPr="00FA15A1">
        <w:rPr>
          <w:rFonts w:ascii="Verdana" w:hAnsi="Verdana" w:cs="Calibri"/>
          <w:sz w:val="24"/>
          <w:szCs w:val="24"/>
        </w:rPr>
        <w:t>so that we can</w:t>
      </w:r>
      <w:r w:rsidRPr="00FA15A1">
        <w:rPr>
          <w:rFonts w:ascii="Verdana" w:hAnsi="Verdana" w:cs="Calibri"/>
          <w:sz w:val="24"/>
          <w:szCs w:val="24"/>
        </w:rPr>
        <w:t xml:space="preserve"> comply with a particular legal obligation</w:t>
      </w:r>
      <w:r w:rsidR="005C516F" w:rsidRPr="00FA15A1">
        <w:rPr>
          <w:rFonts w:ascii="Verdana" w:hAnsi="Verdana" w:cs="Calibri"/>
          <w:b/>
          <w:sz w:val="24"/>
          <w:szCs w:val="24"/>
        </w:rPr>
        <w:t>.</w:t>
      </w:r>
    </w:p>
    <w:p w:rsidR="005C516F" w:rsidRPr="00FA15A1" w:rsidRDefault="00472A28" w:rsidP="00FA15A1">
      <w:pPr>
        <w:pStyle w:val="Style2"/>
        <w:tabs>
          <w:tab w:val="clear" w:pos="1418"/>
          <w:tab w:val="num" w:pos="709"/>
        </w:tabs>
        <w:ind w:left="709"/>
        <w:jc w:val="left"/>
        <w:rPr>
          <w:rFonts w:ascii="Verdana" w:hAnsi="Verdana" w:cs="Calibri"/>
          <w:sz w:val="24"/>
          <w:szCs w:val="24"/>
        </w:rPr>
      </w:pPr>
      <w:r w:rsidRPr="00FA15A1">
        <w:rPr>
          <w:rFonts w:ascii="Verdana" w:hAnsi="Verdana" w:cs="Calibri"/>
          <w:sz w:val="24"/>
          <w:szCs w:val="24"/>
        </w:rPr>
        <w:t xml:space="preserve">Unless </w:t>
      </w:r>
      <w:r w:rsidR="005C516F" w:rsidRPr="00FA15A1">
        <w:rPr>
          <w:rFonts w:ascii="Verdana" w:hAnsi="Verdana" w:cs="Calibri"/>
          <w:sz w:val="24"/>
          <w:szCs w:val="24"/>
        </w:rPr>
        <w:t>we have</w:t>
      </w:r>
      <w:r w:rsidRPr="00FA15A1">
        <w:rPr>
          <w:rFonts w:ascii="Verdana" w:hAnsi="Verdana" w:cs="Calibri"/>
          <w:sz w:val="24"/>
          <w:szCs w:val="24"/>
        </w:rPr>
        <w:t xml:space="preserve"> reasonable grounds to refuse to erase personal data, all requests for erasure </w:t>
      </w:r>
      <w:r w:rsidR="005C516F" w:rsidRPr="00FA15A1">
        <w:rPr>
          <w:rFonts w:ascii="Verdana" w:hAnsi="Verdana" w:cs="Calibri"/>
          <w:sz w:val="24"/>
          <w:szCs w:val="24"/>
        </w:rPr>
        <w:t xml:space="preserve">will </w:t>
      </w:r>
      <w:r w:rsidRPr="00FA15A1">
        <w:rPr>
          <w:rFonts w:ascii="Verdana" w:hAnsi="Verdana" w:cs="Calibri"/>
          <w:sz w:val="24"/>
          <w:szCs w:val="24"/>
        </w:rPr>
        <w:t>be complied with, and the data subject informed within one month of receipt of the data subject’s request</w:t>
      </w:r>
      <w:r w:rsidR="005C516F" w:rsidRPr="00FA15A1">
        <w:rPr>
          <w:rFonts w:ascii="Verdana" w:hAnsi="Verdana" w:cs="Calibri"/>
          <w:sz w:val="24"/>
          <w:szCs w:val="24"/>
        </w:rPr>
        <w:t>,</w:t>
      </w:r>
      <w:r w:rsidRPr="00FA15A1">
        <w:rPr>
          <w:rFonts w:ascii="Verdana" w:hAnsi="Verdana" w:cs="Calibri"/>
          <w:sz w:val="24"/>
          <w:szCs w:val="24"/>
        </w:rPr>
        <w:t xml:space="preserve"> </w:t>
      </w:r>
      <w:r w:rsidR="005C516F" w:rsidRPr="00FA15A1">
        <w:rPr>
          <w:rFonts w:ascii="Verdana" w:hAnsi="Verdana" w:cs="Calibri"/>
          <w:sz w:val="24"/>
          <w:szCs w:val="24"/>
        </w:rPr>
        <w:t>but this may be extended to two months in complex situations We will inform the data subject of the need for the extension, if appropriate.</w:t>
      </w:r>
    </w:p>
    <w:p w:rsidR="00472A28" w:rsidRPr="00FA15A1" w:rsidRDefault="007E4B30" w:rsidP="00FA15A1">
      <w:pPr>
        <w:pStyle w:val="Style2"/>
        <w:tabs>
          <w:tab w:val="clear" w:pos="1418"/>
          <w:tab w:val="num" w:pos="709"/>
        </w:tabs>
        <w:ind w:left="709"/>
        <w:jc w:val="left"/>
        <w:rPr>
          <w:rFonts w:ascii="Verdana" w:hAnsi="Verdana" w:cs="Calibri"/>
          <w:sz w:val="24"/>
          <w:szCs w:val="24"/>
        </w:rPr>
      </w:pPr>
      <w:r w:rsidRPr="00FA15A1">
        <w:rPr>
          <w:rFonts w:ascii="Verdana" w:hAnsi="Verdana" w:cs="Calibri"/>
          <w:sz w:val="24"/>
          <w:szCs w:val="24"/>
        </w:rPr>
        <w:t>If</w:t>
      </w:r>
      <w:r w:rsidR="00472A28" w:rsidRPr="00FA15A1">
        <w:rPr>
          <w:rFonts w:ascii="Verdana" w:hAnsi="Verdana" w:cs="Calibri"/>
          <w:sz w:val="24"/>
          <w:szCs w:val="24"/>
        </w:rPr>
        <w:t xml:space="preserve"> any personal data that is to be erased in response to a data subject request has been disclosed to third parties, </w:t>
      </w:r>
      <w:r w:rsidR="005C516F" w:rsidRPr="00FA15A1">
        <w:rPr>
          <w:rFonts w:ascii="Verdana" w:hAnsi="Verdana" w:cs="Calibri"/>
          <w:sz w:val="24"/>
          <w:szCs w:val="24"/>
        </w:rPr>
        <w:t xml:space="preserve">we will inform </w:t>
      </w:r>
      <w:r w:rsidR="00472A28" w:rsidRPr="00FA15A1">
        <w:rPr>
          <w:rFonts w:ascii="Verdana" w:hAnsi="Verdana" w:cs="Calibri"/>
          <w:sz w:val="24"/>
          <w:szCs w:val="24"/>
        </w:rPr>
        <w:t>those parties of the erasure</w:t>
      </w:r>
      <w:r w:rsidR="005C516F" w:rsidRPr="00FA15A1">
        <w:rPr>
          <w:rFonts w:ascii="Verdana" w:hAnsi="Verdana" w:cs="Calibri"/>
          <w:sz w:val="24"/>
          <w:szCs w:val="24"/>
        </w:rPr>
        <w:t xml:space="preserve">, </w:t>
      </w:r>
      <w:r w:rsidR="00472A28" w:rsidRPr="00FA15A1">
        <w:rPr>
          <w:rFonts w:ascii="Verdana" w:hAnsi="Verdana" w:cs="Calibri"/>
          <w:sz w:val="24"/>
          <w:szCs w:val="24"/>
        </w:rPr>
        <w:t>unless it is impossible or would require disproportionate effort to do so.</w:t>
      </w:r>
    </w:p>
    <w:p w:rsidR="00472A28" w:rsidRPr="00FA15A1" w:rsidRDefault="00472A28" w:rsidP="00FA15A1">
      <w:pPr>
        <w:pStyle w:val="Style3a"/>
        <w:numPr>
          <w:ilvl w:val="0"/>
          <w:numId w:val="0"/>
        </w:numPr>
        <w:tabs>
          <w:tab w:val="num" w:pos="709"/>
        </w:tabs>
        <w:ind w:left="709"/>
        <w:jc w:val="left"/>
        <w:rPr>
          <w:rFonts w:ascii="Verdana" w:hAnsi="Verdana" w:cs="Calibri"/>
          <w:sz w:val="24"/>
          <w:szCs w:val="24"/>
        </w:rPr>
      </w:pPr>
    </w:p>
    <w:p w:rsidR="00472A28" w:rsidRPr="00FA15A1" w:rsidRDefault="00472A28" w:rsidP="00FA15A1">
      <w:pPr>
        <w:pStyle w:val="Style1"/>
        <w:jc w:val="left"/>
        <w:rPr>
          <w:rFonts w:ascii="Verdana" w:hAnsi="Verdana" w:cs="Calibri"/>
          <w:sz w:val="24"/>
          <w:szCs w:val="24"/>
        </w:rPr>
      </w:pPr>
      <w:r w:rsidRPr="00FA15A1">
        <w:rPr>
          <w:rFonts w:ascii="Verdana" w:hAnsi="Verdana" w:cs="Calibri"/>
          <w:sz w:val="24"/>
          <w:szCs w:val="24"/>
        </w:rPr>
        <w:t>Restriction of Personal Data Processing</w:t>
      </w:r>
    </w:p>
    <w:p w:rsidR="00472A28" w:rsidRPr="00FA15A1" w:rsidRDefault="00472A28" w:rsidP="00FA15A1">
      <w:pPr>
        <w:pStyle w:val="Style2"/>
        <w:numPr>
          <w:ilvl w:val="2"/>
          <w:numId w:val="44"/>
        </w:numPr>
        <w:tabs>
          <w:tab w:val="clear" w:pos="1418"/>
          <w:tab w:val="num" w:pos="709"/>
        </w:tabs>
        <w:ind w:left="709"/>
        <w:jc w:val="left"/>
        <w:rPr>
          <w:rFonts w:ascii="Verdana" w:hAnsi="Verdana" w:cs="Calibri"/>
          <w:sz w:val="24"/>
          <w:szCs w:val="24"/>
        </w:rPr>
      </w:pPr>
      <w:r w:rsidRPr="00FA15A1">
        <w:rPr>
          <w:rFonts w:ascii="Verdana" w:hAnsi="Verdana" w:cs="Calibri"/>
          <w:sz w:val="24"/>
          <w:szCs w:val="24"/>
        </w:rPr>
        <w:t xml:space="preserve">Data subjects may request that </w:t>
      </w:r>
      <w:r w:rsidR="005C516F" w:rsidRPr="00FA15A1">
        <w:rPr>
          <w:rFonts w:ascii="Verdana" w:hAnsi="Verdana" w:cs="Calibri"/>
          <w:sz w:val="24"/>
          <w:szCs w:val="24"/>
        </w:rPr>
        <w:t>we cease</w:t>
      </w:r>
      <w:r w:rsidRPr="00FA15A1">
        <w:rPr>
          <w:rFonts w:ascii="Verdana" w:hAnsi="Verdana" w:cs="Calibri"/>
          <w:sz w:val="24"/>
          <w:szCs w:val="24"/>
        </w:rPr>
        <w:t xml:space="preserve"> processing the personal data </w:t>
      </w:r>
      <w:r w:rsidR="005C516F" w:rsidRPr="00FA15A1">
        <w:rPr>
          <w:rFonts w:ascii="Verdana" w:hAnsi="Verdana" w:cs="Calibri"/>
          <w:sz w:val="24"/>
          <w:szCs w:val="24"/>
        </w:rPr>
        <w:t xml:space="preserve">we </w:t>
      </w:r>
      <w:r w:rsidRPr="00FA15A1">
        <w:rPr>
          <w:rFonts w:ascii="Verdana" w:hAnsi="Verdana" w:cs="Calibri"/>
          <w:sz w:val="24"/>
          <w:szCs w:val="24"/>
        </w:rPr>
        <w:t xml:space="preserve">hold about them.  If a data subject makes such a request, </w:t>
      </w:r>
      <w:r w:rsidR="005C516F" w:rsidRPr="00FA15A1">
        <w:rPr>
          <w:rFonts w:ascii="Verdana" w:hAnsi="Verdana" w:cs="Calibri"/>
          <w:sz w:val="24"/>
          <w:szCs w:val="24"/>
        </w:rPr>
        <w:t>we will</w:t>
      </w:r>
      <w:r w:rsidRPr="00FA15A1">
        <w:rPr>
          <w:rFonts w:ascii="Verdana" w:hAnsi="Verdana" w:cs="Calibri"/>
          <w:sz w:val="24"/>
          <w:szCs w:val="24"/>
        </w:rPr>
        <w:t xml:space="preserve"> retain only the amount of personal data pertaining to that data subject that is necessary to ensure that no further processing of their personal data takes place.</w:t>
      </w:r>
    </w:p>
    <w:p w:rsidR="005C516F" w:rsidRPr="00FA15A1" w:rsidRDefault="007E4B30" w:rsidP="00FA15A1">
      <w:pPr>
        <w:pStyle w:val="Style2"/>
        <w:tabs>
          <w:tab w:val="clear" w:pos="1418"/>
          <w:tab w:val="num" w:pos="709"/>
        </w:tabs>
        <w:ind w:left="709"/>
        <w:jc w:val="left"/>
        <w:rPr>
          <w:rFonts w:ascii="Verdana" w:hAnsi="Verdana" w:cs="Calibri"/>
          <w:sz w:val="24"/>
          <w:szCs w:val="24"/>
        </w:rPr>
      </w:pPr>
      <w:r w:rsidRPr="00FA15A1">
        <w:rPr>
          <w:rFonts w:ascii="Verdana" w:hAnsi="Verdana" w:cs="Calibri"/>
          <w:sz w:val="24"/>
          <w:szCs w:val="24"/>
        </w:rPr>
        <w:t>If</w:t>
      </w:r>
      <w:r w:rsidR="00472A28" w:rsidRPr="00FA15A1">
        <w:rPr>
          <w:rFonts w:ascii="Verdana" w:hAnsi="Verdana" w:cs="Calibri"/>
          <w:sz w:val="24"/>
          <w:szCs w:val="24"/>
        </w:rPr>
        <w:t xml:space="preserve"> any affected personal data has been disclosed to third parties, those parties </w:t>
      </w:r>
      <w:r w:rsidR="00A76A38" w:rsidRPr="00FA15A1">
        <w:rPr>
          <w:rFonts w:ascii="Verdana" w:hAnsi="Verdana" w:cs="Calibri"/>
          <w:sz w:val="24"/>
          <w:szCs w:val="24"/>
        </w:rPr>
        <w:t>will</w:t>
      </w:r>
      <w:r w:rsidR="00472A28" w:rsidRPr="00FA15A1">
        <w:rPr>
          <w:rFonts w:ascii="Verdana" w:hAnsi="Verdana" w:cs="Calibri"/>
          <w:sz w:val="24"/>
          <w:szCs w:val="24"/>
        </w:rPr>
        <w:t xml:space="preserve"> be informed of the applicable restrictions on processing </w:t>
      </w:r>
      <w:r w:rsidR="005C516F" w:rsidRPr="00FA15A1">
        <w:rPr>
          <w:rFonts w:ascii="Verdana" w:hAnsi="Verdana" w:cs="Calibri"/>
          <w:sz w:val="24"/>
          <w:szCs w:val="24"/>
        </w:rPr>
        <w:t>it, unless it is impossible or would require disproportionate effort to do so.</w:t>
      </w:r>
    </w:p>
    <w:p w:rsidR="00472A28" w:rsidRPr="00FA15A1" w:rsidRDefault="00472A28" w:rsidP="00FA15A1">
      <w:pPr>
        <w:pStyle w:val="Style2"/>
        <w:numPr>
          <w:ilvl w:val="0"/>
          <w:numId w:val="0"/>
        </w:numPr>
        <w:jc w:val="left"/>
        <w:rPr>
          <w:rFonts w:ascii="Verdana" w:hAnsi="Verdana" w:cs="Calibri"/>
          <w:sz w:val="24"/>
          <w:szCs w:val="24"/>
        </w:rPr>
      </w:pPr>
    </w:p>
    <w:p w:rsidR="00826592" w:rsidRPr="00FA15A1" w:rsidRDefault="00472A28" w:rsidP="00FA15A1">
      <w:pPr>
        <w:pStyle w:val="Style1"/>
        <w:jc w:val="left"/>
        <w:rPr>
          <w:rFonts w:ascii="Verdana" w:hAnsi="Verdana" w:cs="Calibri"/>
          <w:color w:val="7030A0"/>
          <w:sz w:val="24"/>
          <w:szCs w:val="24"/>
        </w:rPr>
      </w:pPr>
      <w:r w:rsidRPr="00FA15A1">
        <w:rPr>
          <w:rFonts w:ascii="Verdana" w:hAnsi="Verdana" w:cs="Calibri"/>
          <w:sz w:val="24"/>
          <w:szCs w:val="24"/>
        </w:rPr>
        <w:t>Data Portability</w:t>
      </w:r>
      <w:r w:rsidR="003A5AD1" w:rsidRPr="00FA15A1">
        <w:rPr>
          <w:rFonts w:ascii="Verdana" w:hAnsi="Verdana" w:cs="Calibri"/>
          <w:sz w:val="24"/>
          <w:szCs w:val="24"/>
        </w:rPr>
        <w:t xml:space="preserve"> </w:t>
      </w:r>
    </w:p>
    <w:p w:rsidR="00472A28" w:rsidRPr="00FA15A1" w:rsidRDefault="00E04326" w:rsidP="00FA15A1">
      <w:pPr>
        <w:pStyle w:val="Style2"/>
        <w:numPr>
          <w:ilvl w:val="2"/>
          <w:numId w:val="36"/>
        </w:numPr>
        <w:tabs>
          <w:tab w:val="clear" w:pos="1418"/>
          <w:tab w:val="num" w:pos="709"/>
        </w:tabs>
        <w:ind w:left="709"/>
        <w:jc w:val="left"/>
        <w:rPr>
          <w:rFonts w:ascii="Verdana" w:hAnsi="Verdana" w:cs="Calibri"/>
          <w:sz w:val="24"/>
          <w:szCs w:val="24"/>
        </w:rPr>
      </w:pPr>
      <w:r>
        <w:rPr>
          <w:rFonts w:ascii="Verdana" w:hAnsi="Verdana" w:cs="Calibri"/>
          <w:sz w:val="24"/>
          <w:szCs w:val="24"/>
        </w:rPr>
        <w:t>We only</w:t>
      </w:r>
      <w:r w:rsidR="00472A28" w:rsidRPr="00FA15A1">
        <w:rPr>
          <w:rFonts w:ascii="Verdana" w:hAnsi="Verdana" w:cs="Calibri"/>
          <w:sz w:val="24"/>
          <w:szCs w:val="24"/>
        </w:rPr>
        <w:t xml:space="preserve"> process personal data using automated means</w:t>
      </w:r>
      <w:r>
        <w:rPr>
          <w:rFonts w:ascii="Verdana" w:hAnsi="Verdana" w:cs="Calibri"/>
          <w:sz w:val="24"/>
          <w:szCs w:val="24"/>
        </w:rPr>
        <w:t xml:space="preserve"> but this is after the Potential Tenant or Potential Landlord contacts us to use our services and they input their own data – for Deposit, Reference or Utility purposes etc</w:t>
      </w:r>
    </w:p>
    <w:p w:rsidR="00472A28" w:rsidRPr="00FA15A1" w:rsidRDefault="00472A28" w:rsidP="00FA15A1">
      <w:pPr>
        <w:pStyle w:val="Style2"/>
        <w:tabs>
          <w:tab w:val="clear" w:pos="1418"/>
          <w:tab w:val="num" w:pos="709"/>
        </w:tabs>
        <w:ind w:left="709"/>
        <w:jc w:val="left"/>
        <w:rPr>
          <w:rFonts w:ascii="Verdana" w:hAnsi="Verdana" w:cs="Calibri"/>
          <w:sz w:val="24"/>
          <w:szCs w:val="24"/>
        </w:rPr>
      </w:pPr>
      <w:r w:rsidRPr="00FA15A1">
        <w:rPr>
          <w:rFonts w:ascii="Verdana" w:hAnsi="Verdana" w:cs="Calibri"/>
          <w:sz w:val="24"/>
          <w:szCs w:val="24"/>
        </w:rPr>
        <w:t xml:space="preserve">Where data subjects have given their consent to </w:t>
      </w:r>
      <w:r w:rsidR="003A5AD1" w:rsidRPr="00FA15A1">
        <w:rPr>
          <w:rFonts w:ascii="Verdana" w:hAnsi="Verdana" w:cs="Calibri"/>
          <w:sz w:val="24"/>
          <w:szCs w:val="24"/>
        </w:rPr>
        <w:t>us</w:t>
      </w:r>
      <w:r w:rsidRPr="00FA15A1">
        <w:rPr>
          <w:rFonts w:ascii="Verdana" w:hAnsi="Verdana" w:cs="Calibri"/>
          <w:sz w:val="24"/>
          <w:szCs w:val="24"/>
        </w:rPr>
        <w:t xml:space="preserve"> to process their personal data in such a manner or the processing is otherwise required for the performance of a contract between </w:t>
      </w:r>
      <w:r w:rsidR="003A5AD1" w:rsidRPr="00FA15A1">
        <w:rPr>
          <w:rFonts w:ascii="Verdana" w:hAnsi="Verdana" w:cs="Calibri"/>
          <w:sz w:val="24"/>
          <w:szCs w:val="24"/>
        </w:rPr>
        <w:t>us</w:t>
      </w:r>
      <w:r w:rsidRPr="00FA15A1">
        <w:rPr>
          <w:rFonts w:ascii="Verdana" w:hAnsi="Verdana" w:cs="Calibri"/>
          <w:sz w:val="24"/>
          <w:szCs w:val="24"/>
        </w:rPr>
        <w:t xml:space="preserve"> and the data subject, data subjects have the legal right under the </w:t>
      </w:r>
      <w:r w:rsidR="003A5AD1" w:rsidRPr="00FA15A1">
        <w:rPr>
          <w:rFonts w:ascii="Verdana" w:hAnsi="Verdana" w:cs="Calibri"/>
          <w:sz w:val="24"/>
          <w:szCs w:val="24"/>
        </w:rPr>
        <w:t>GDPR</w:t>
      </w:r>
      <w:r w:rsidRPr="00FA15A1">
        <w:rPr>
          <w:rFonts w:ascii="Verdana" w:hAnsi="Verdana" w:cs="Calibri"/>
          <w:sz w:val="24"/>
          <w:szCs w:val="24"/>
        </w:rPr>
        <w:t xml:space="preserve"> to receive a copy of their personal data and to use it for other purposes (namely transmitting it to other data controllers, </w:t>
      </w:r>
      <w:proofErr w:type="spellStart"/>
      <w:r w:rsidR="00E04326">
        <w:rPr>
          <w:rFonts w:ascii="Verdana" w:hAnsi="Verdana" w:cs="Calibri"/>
          <w:sz w:val="24"/>
          <w:szCs w:val="24"/>
        </w:rPr>
        <w:t>eg</w:t>
      </w:r>
      <w:proofErr w:type="spellEnd"/>
      <w:r w:rsidR="00E04326">
        <w:rPr>
          <w:rFonts w:ascii="Verdana" w:hAnsi="Verdana" w:cs="Calibri"/>
          <w:sz w:val="24"/>
          <w:szCs w:val="24"/>
        </w:rPr>
        <w:t xml:space="preserve"> Verify for Utilities</w:t>
      </w:r>
      <w:r w:rsidRPr="00FA15A1">
        <w:rPr>
          <w:rFonts w:ascii="Verdana" w:hAnsi="Verdana" w:cs="Calibri"/>
          <w:sz w:val="24"/>
          <w:szCs w:val="24"/>
        </w:rPr>
        <w:t>).</w:t>
      </w:r>
    </w:p>
    <w:p w:rsidR="00472A28" w:rsidRPr="00FA15A1" w:rsidRDefault="00472A28" w:rsidP="00FA15A1">
      <w:pPr>
        <w:pStyle w:val="Style2"/>
        <w:tabs>
          <w:tab w:val="clear" w:pos="1418"/>
          <w:tab w:val="num" w:pos="709"/>
        </w:tabs>
        <w:ind w:left="709"/>
        <w:jc w:val="left"/>
        <w:rPr>
          <w:rFonts w:ascii="Verdana" w:hAnsi="Verdana" w:cs="Calibri"/>
          <w:sz w:val="24"/>
          <w:szCs w:val="24"/>
        </w:rPr>
      </w:pPr>
      <w:r w:rsidRPr="00FA15A1">
        <w:rPr>
          <w:rFonts w:ascii="Verdana" w:hAnsi="Verdana" w:cs="Calibri"/>
          <w:sz w:val="24"/>
          <w:szCs w:val="24"/>
        </w:rPr>
        <w:t xml:space="preserve">To facilitate the right of data portability, </w:t>
      </w:r>
      <w:r w:rsidR="003A5AD1" w:rsidRPr="00FA15A1">
        <w:rPr>
          <w:rFonts w:ascii="Verdana" w:hAnsi="Verdana" w:cs="Calibri"/>
          <w:sz w:val="24"/>
          <w:szCs w:val="24"/>
        </w:rPr>
        <w:t>we will</w:t>
      </w:r>
      <w:r w:rsidRPr="00FA15A1">
        <w:rPr>
          <w:rFonts w:ascii="Verdana" w:hAnsi="Verdana" w:cs="Calibri"/>
          <w:sz w:val="24"/>
          <w:szCs w:val="24"/>
        </w:rPr>
        <w:t xml:space="preserve"> make available all applicable personal data to data subjects in the following forma</w:t>
      </w:r>
      <w:r w:rsidR="003A5AD1" w:rsidRPr="00FA15A1">
        <w:rPr>
          <w:rFonts w:ascii="Verdana" w:hAnsi="Verdana" w:cs="Calibri"/>
          <w:sz w:val="24"/>
          <w:szCs w:val="24"/>
        </w:rPr>
        <w:t>t:</w:t>
      </w:r>
    </w:p>
    <w:p w:rsidR="00472A28" w:rsidRPr="00E04326" w:rsidRDefault="00E04326" w:rsidP="00FA15A1">
      <w:pPr>
        <w:pStyle w:val="Style2"/>
        <w:numPr>
          <w:ilvl w:val="3"/>
          <w:numId w:val="27"/>
        </w:numPr>
        <w:tabs>
          <w:tab w:val="clear" w:pos="1418"/>
          <w:tab w:val="num" w:pos="1134"/>
          <w:tab w:val="num" w:pos="2268"/>
        </w:tabs>
        <w:ind w:left="709" w:firstLine="0"/>
        <w:jc w:val="left"/>
        <w:rPr>
          <w:rFonts w:ascii="Verdana" w:hAnsi="Verdana" w:cs="Calibri"/>
          <w:b/>
          <w:color w:val="7030A0"/>
          <w:sz w:val="24"/>
          <w:szCs w:val="24"/>
        </w:rPr>
      </w:pPr>
      <w:r w:rsidRPr="00E04326">
        <w:rPr>
          <w:rFonts w:ascii="Verdana" w:hAnsi="Verdana" w:cs="Calibri"/>
          <w:b/>
          <w:color w:val="7030A0"/>
          <w:sz w:val="24"/>
          <w:szCs w:val="24"/>
        </w:rPr>
        <w:t>Online data from Potential Tenants</w:t>
      </w:r>
    </w:p>
    <w:p w:rsidR="00E04326" w:rsidRPr="00E04326" w:rsidRDefault="00A76A38" w:rsidP="00E04326">
      <w:pPr>
        <w:pStyle w:val="Style2"/>
        <w:tabs>
          <w:tab w:val="clear" w:pos="1418"/>
          <w:tab w:val="num" w:pos="709"/>
        </w:tabs>
        <w:ind w:left="709"/>
        <w:jc w:val="left"/>
        <w:rPr>
          <w:rFonts w:ascii="Verdana" w:hAnsi="Verdana" w:cs="Calibri"/>
          <w:sz w:val="24"/>
          <w:szCs w:val="24"/>
        </w:rPr>
      </w:pPr>
      <w:r w:rsidRPr="00FA15A1">
        <w:rPr>
          <w:rFonts w:ascii="Verdana" w:hAnsi="Verdana" w:cs="Calibri"/>
          <w:sz w:val="24"/>
          <w:szCs w:val="24"/>
        </w:rPr>
        <w:t>I</w:t>
      </w:r>
      <w:r w:rsidR="00472A28" w:rsidRPr="00FA15A1">
        <w:rPr>
          <w:rFonts w:ascii="Verdana" w:hAnsi="Verdana" w:cs="Calibri"/>
          <w:sz w:val="24"/>
          <w:szCs w:val="24"/>
        </w:rPr>
        <w:t xml:space="preserve">f requested by a data subject, personal data </w:t>
      </w:r>
      <w:r w:rsidRPr="00FA15A1">
        <w:rPr>
          <w:rFonts w:ascii="Verdana" w:hAnsi="Verdana" w:cs="Calibri"/>
          <w:sz w:val="24"/>
          <w:szCs w:val="24"/>
        </w:rPr>
        <w:t xml:space="preserve">will </w:t>
      </w:r>
      <w:r w:rsidR="00472A28" w:rsidRPr="00FA15A1">
        <w:rPr>
          <w:rFonts w:ascii="Verdana" w:hAnsi="Verdana" w:cs="Calibri"/>
          <w:sz w:val="24"/>
          <w:szCs w:val="24"/>
        </w:rPr>
        <w:t xml:space="preserve">be sent directly to another data </w:t>
      </w:r>
      <w:proofErr w:type="gramStart"/>
      <w:r w:rsidR="00472A28" w:rsidRPr="00FA15A1">
        <w:rPr>
          <w:rFonts w:ascii="Verdana" w:hAnsi="Verdana" w:cs="Calibri"/>
          <w:sz w:val="24"/>
          <w:szCs w:val="24"/>
        </w:rPr>
        <w:t>controller</w:t>
      </w:r>
      <w:r w:rsidRPr="00FA15A1">
        <w:rPr>
          <w:rFonts w:ascii="Verdana" w:hAnsi="Verdana" w:cs="Calibri"/>
          <w:sz w:val="24"/>
          <w:szCs w:val="24"/>
        </w:rPr>
        <w:t>, if</w:t>
      </w:r>
      <w:proofErr w:type="gramEnd"/>
      <w:r w:rsidRPr="00FA15A1">
        <w:rPr>
          <w:rFonts w:ascii="Verdana" w:hAnsi="Verdana" w:cs="Calibri"/>
          <w:sz w:val="24"/>
          <w:szCs w:val="24"/>
        </w:rPr>
        <w:t xml:space="preserve"> it is possible.</w:t>
      </w:r>
    </w:p>
    <w:p w:rsidR="00472A28" w:rsidRPr="00FA15A1" w:rsidRDefault="00472A28" w:rsidP="00FA15A1">
      <w:pPr>
        <w:pStyle w:val="Style2"/>
        <w:tabs>
          <w:tab w:val="clear" w:pos="1418"/>
          <w:tab w:val="num" w:pos="709"/>
        </w:tabs>
        <w:ind w:left="709"/>
        <w:jc w:val="left"/>
        <w:rPr>
          <w:rFonts w:ascii="Verdana" w:hAnsi="Verdana" w:cs="Calibri"/>
          <w:sz w:val="24"/>
          <w:szCs w:val="24"/>
        </w:rPr>
      </w:pPr>
      <w:r w:rsidRPr="00FA15A1">
        <w:rPr>
          <w:rFonts w:ascii="Verdana" w:hAnsi="Verdana" w:cs="Calibri"/>
          <w:sz w:val="24"/>
          <w:szCs w:val="24"/>
        </w:rPr>
        <w:t xml:space="preserve">All requests for copies of personal data </w:t>
      </w:r>
      <w:r w:rsidR="000744F8" w:rsidRPr="00FA15A1">
        <w:rPr>
          <w:rFonts w:ascii="Verdana" w:hAnsi="Verdana" w:cs="Calibri"/>
          <w:sz w:val="24"/>
          <w:szCs w:val="24"/>
        </w:rPr>
        <w:t xml:space="preserve">will be provided </w:t>
      </w:r>
      <w:r w:rsidR="003A5AD1" w:rsidRPr="00FA15A1">
        <w:rPr>
          <w:rFonts w:ascii="Verdana" w:hAnsi="Verdana" w:cs="Calibri"/>
          <w:sz w:val="24"/>
          <w:szCs w:val="24"/>
        </w:rPr>
        <w:t xml:space="preserve">within one month of receipt, or two months for complex and/or numerous requests. We will inform the </w:t>
      </w:r>
      <w:r w:rsidR="003A5AD1" w:rsidRPr="00FA15A1">
        <w:rPr>
          <w:rFonts w:ascii="Verdana" w:hAnsi="Verdana" w:cs="Calibri"/>
          <w:sz w:val="24"/>
          <w:szCs w:val="24"/>
        </w:rPr>
        <w:lastRenderedPageBreak/>
        <w:t>data subject of the need for the extension, if appropriate.</w:t>
      </w:r>
    </w:p>
    <w:p w:rsidR="00472A28" w:rsidRPr="00FA15A1" w:rsidRDefault="00472A28" w:rsidP="00FA15A1">
      <w:pPr>
        <w:pStyle w:val="Style3a"/>
        <w:numPr>
          <w:ilvl w:val="0"/>
          <w:numId w:val="0"/>
        </w:numPr>
        <w:jc w:val="left"/>
        <w:rPr>
          <w:rFonts w:ascii="Verdana" w:hAnsi="Verdana" w:cs="Calibri"/>
          <w:sz w:val="24"/>
          <w:szCs w:val="24"/>
        </w:rPr>
      </w:pPr>
    </w:p>
    <w:p w:rsidR="00472A28" w:rsidRPr="00FA15A1" w:rsidRDefault="00472A28" w:rsidP="00FA15A1">
      <w:pPr>
        <w:pStyle w:val="Style1"/>
        <w:jc w:val="left"/>
        <w:rPr>
          <w:rFonts w:ascii="Verdana" w:hAnsi="Verdana" w:cs="Calibri"/>
          <w:sz w:val="24"/>
          <w:szCs w:val="24"/>
        </w:rPr>
      </w:pPr>
      <w:r w:rsidRPr="00FA15A1">
        <w:rPr>
          <w:rFonts w:ascii="Verdana" w:hAnsi="Verdana" w:cs="Calibri"/>
          <w:sz w:val="24"/>
          <w:szCs w:val="24"/>
        </w:rPr>
        <w:t>Objections to Personal Data Processing</w:t>
      </w:r>
    </w:p>
    <w:p w:rsidR="00472A28" w:rsidRPr="00FA15A1" w:rsidRDefault="00472A28" w:rsidP="00FA15A1">
      <w:pPr>
        <w:pStyle w:val="Style2"/>
        <w:numPr>
          <w:ilvl w:val="2"/>
          <w:numId w:val="28"/>
        </w:numPr>
        <w:tabs>
          <w:tab w:val="clear" w:pos="1418"/>
          <w:tab w:val="num" w:pos="709"/>
        </w:tabs>
        <w:ind w:left="709"/>
        <w:jc w:val="left"/>
        <w:rPr>
          <w:rFonts w:ascii="Verdana" w:hAnsi="Verdana" w:cs="Calibri"/>
          <w:sz w:val="24"/>
          <w:szCs w:val="24"/>
        </w:rPr>
      </w:pPr>
      <w:r w:rsidRPr="00FA15A1">
        <w:rPr>
          <w:rFonts w:ascii="Verdana" w:hAnsi="Verdana" w:cs="Calibri"/>
          <w:sz w:val="24"/>
          <w:szCs w:val="24"/>
        </w:rPr>
        <w:t xml:space="preserve">Data subjects have the right to object to </w:t>
      </w:r>
      <w:r w:rsidR="003A5AD1" w:rsidRPr="00FA15A1">
        <w:rPr>
          <w:rFonts w:ascii="Verdana" w:hAnsi="Verdana" w:cs="Calibri"/>
          <w:sz w:val="24"/>
          <w:szCs w:val="24"/>
        </w:rPr>
        <w:t>us</w:t>
      </w:r>
      <w:r w:rsidRPr="00FA15A1">
        <w:rPr>
          <w:rFonts w:ascii="Verdana" w:hAnsi="Verdana" w:cs="Calibri"/>
          <w:sz w:val="24"/>
          <w:szCs w:val="24"/>
        </w:rPr>
        <w:t xml:space="preserve"> processing their personal data based on legitimate interests (including profiling), direct marketing (including profiling</w:t>
      </w:r>
      <w:r w:rsidR="003A5AD1" w:rsidRPr="00FA15A1">
        <w:rPr>
          <w:rFonts w:ascii="Verdana" w:hAnsi="Verdana" w:cs="Calibri"/>
          <w:sz w:val="24"/>
          <w:szCs w:val="24"/>
        </w:rPr>
        <w:t>).</w:t>
      </w:r>
    </w:p>
    <w:p w:rsidR="00472A28" w:rsidRPr="00FA15A1" w:rsidRDefault="00472A28" w:rsidP="00FA15A1">
      <w:pPr>
        <w:pStyle w:val="Style2"/>
        <w:tabs>
          <w:tab w:val="clear" w:pos="1418"/>
          <w:tab w:val="num" w:pos="709"/>
        </w:tabs>
        <w:ind w:left="709"/>
        <w:jc w:val="left"/>
        <w:rPr>
          <w:rFonts w:ascii="Verdana" w:hAnsi="Verdana" w:cs="Calibri"/>
          <w:sz w:val="24"/>
          <w:szCs w:val="24"/>
        </w:rPr>
      </w:pPr>
      <w:r w:rsidRPr="00FA15A1">
        <w:rPr>
          <w:rFonts w:ascii="Verdana" w:hAnsi="Verdana" w:cs="Calibri"/>
          <w:sz w:val="24"/>
          <w:szCs w:val="24"/>
        </w:rPr>
        <w:t xml:space="preserve">Where a data subject objects to </w:t>
      </w:r>
      <w:r w:rsidR="003A5AD1" w:rsidRPr="00FA15A1">
        <w:rPr>
          <w:rFonts w:ascii="Verdana" w:hAnsi="Verdana" w:cs="Calibri"/>
          <w:sz w:val="24"/>
          <w:szCs w:val="24"/>
        </w:rPr>
        <w:t>us</w:t>
      </w:r>
      <w:r w:rsidRPr="00FA15A1">
        <w:rPr>
          <w:rFonts w:ascii="Verdana" w:hAnsi="Verdana" w:cs="Calibri"/>
          <w:sz w:val="24"/>
          <w:szCs w:val="24"/>
        </w:rPr>
        <w:t xml:space="preserve"> processing their personal data based on its legitimate interests, </w:t>
      </w:r>
      <w:r w:rsidR="003A5AD1" w:rsidRPr="00FA15A1">
        <w:rPr>
          <w:rFonts w:ascii="Verdana" w:hAnsi="Verdana" w:cs="Calibri"/>
          <w:sz w:val="24"/>
          <w:szCs w:val="24"/>
        </w:rPr>
        <w:t>we will</w:t>
      </w:r>
      <w:r w:rsidRPr="00FA15A1">
        <w:rPr>
          <w:rFonts w:ascii="Verdana" w:hAnsi="Verdana" w:cs="Calibri"/>
          <w:sz w:val="24"/>
          <w:szCs w:val="24"/>
        </w:rPr>
        <w:t xml:space="preserve"> cease such processing forthwith, unless it can be demonstrated that </w:t>
      </w:r>
      <w:r w:rsidR="00A76A38" w:rsidRPr="00FA15A1">
        <w:rPr>
          <w:rFonts w:ascii="Verdana" w:hAnsi="Verdana" w:cs="Calibri"/>
          <w:sz w:val="24"/>
          <w:szCs w:val="24"/>
        </w:rPr>
        <w:t>we have</w:t>
      </w:r>
      <w:r w:rsidRPr="00FA15A1">
        <w:rPr>
          <w:rFonts w:ascii="Verdana" w:hAnsi="Verdana" w:cs="Calibri"/>
          <w:sz w:val="24"/>
          <w:szCs w:val="24"/>
        </w:rPr>
        <w:t xml:space="preserve"> legitimate grounds for such processing </w:t>
      </w:r>
      <w:r w:rsidR="00A76A38" w:rsidRPr="00FA15A1">
        <w:rPr>
          <w:rFonts w:ascii="Verdana" w:hAnsi="Verdana" w:cs="Calibri"/>
          <w:sz w:val="24"/>
          <w:szCs w:val="24"/>
        </w:rPr>
        <w:t xml:space="preserve">and </w:t>
      </w:r>
      <w:r w:rsidR="0046709D" w:rsidRPr="00FA15A1">
        <w:rPr>
          <w:rFonts w:ascii="Verdana" w:hAnsi="Verdana" w:cs="Calibri"/>
          <w:sz w:val="24"/>
          <w:szCs w:val="24"/>
        </w:rPr>
        <w:t>t</w:t>
      </w:r>
      <w:r w:rsidR="00A76A38" w:rsidRPr="00FA15A1">
        <w:rPr>
          <w:rFonts w:ascii="Verdana" w:hAnsi="Verdana" w:cs="Calibri"/>
          <w:sz w:val="24"/>
          <w:szCs w:val="24"/>
        </w:rPr>
        <w:t xml:space="preserve">hese </w:t>
      </w:r>
      <w:r w:rsidRPr="00FA15A1">
        <w:rPr>
          <w:rFonts w:ascii="Verdana" w:hAnsi="Verdana" w:cs="Calibri"/>
          <w:sz w:val="24"/>
          <w:szCs w:val="24"/>
        </w:rPr>
        <w:t>override the data subject’s interests, rights and freedoms; or the processing is necessary for the conduct of legal claims.</w:t>
      </w:r>
    </w:p>
    <w:p w:rsidR="00472A28" w:rsidRPr="00FA15A1" w:rsidRDefault="00472A28" w:rsidP="00FA15A1">
      <w:pPr>
        <w:pStyle w:val="Style2"/>
        <w:tabs>
          <w:tab w:val="clear" w:pos="1418"/>
          <w:tab w:val="num" w:pos="709"/>
        </w:tabs>
        <w:ind w:left="709"/>
        <w:jc w:val="left"/>
        <w:rPr>
          <w:rFonts w:ascii="Verdana" w:hAnsi="Verdana" w:cs="Calibri"/>
          <w:sz w:val="24"/>
          <w:szCs w:val="24"/>
        </w:rPr>
      </w:pPr>
      <w:r w:rsidRPr="00FA15A1">
        <w:rPr>
          <w:rFonts w:ascii="Verdana" w:hAnsi="Verdana" w:cs="Calibri"/>
          <w:sz w:val="24"/>
          <w:szCs w:val="24"/>
        </w:rPr>
        <w:t xml:space="preserve">Where a data subject objects to </w:t>
      </w:r>
      <w:r w:rsidR="003A5AD1" w:rsidRPr="00FA15A1">
        <w:rPr>
          <w:rFonts w:ascii="Verdana" w:hAnsi="Verdana" w:cs="Calibri"/>
          <w:sz w:val="24"/>
          <w:szCs w:val="24"/>
        </w:rPr>
        <w:t>us</w:t>
      </w:r>
      <w:r w:rsidRPr="00FA15A1">
        <w:rPr>
          <w:rFonts w:ascii="Verdana" w:hAnsi="Verdana" w:cs="Calibri"/>
          <w:sz w:val="24"/>
          <w:szCs w:val="24"/>
        </w:rPr>
        <w:t xml:space="preserve"> processing their personal data for direct marketing purposes, </w:t>
      </w:r>
      <w:r w:rsidR="00A76A38" w:rsidRPr="00FA15A1">
        <w:rPr>
          <w:rFonts w:ascii="Verdana" w:hAnsi="Verdana" w:cs="Calibri"/>
          <w:sz w:val="24"/>
          <w:szCs w:val="24"/>
        </w:rPr>
        <w:t>we will</w:t>
      </w:r>
      <w:r w:rsidRPr="00FA15A1">
        <w:rPr>
          <w:rFonts w:ascii="Verdana" w:hAnsi="Verdana" w:cs="Calibri"/>
          <w:sz w:val="24"/>
          <w:szCs w:val="24"/>
        </w:rPr>
        <w:t xml:space="preserve"> </w:t>
      </w:r>
      <w:r w:rsidR="00E04326">
        <w:rPr>
          <w:rFonts w:ascii="Verdana" w:hAnsi="Verdana" w:cs="Calibri"/>
          <w:sz w:val="24"/>
          <w:szCs w:val="24"/>
        </w:rPr>
        <w:t xml:space="preserve">cease such processing forthwith – Top Hat do not do this </w:t>
      </w:r>
    </w:p>
    <w:p w:rsidR="00472A28" w:rsidRPr="00FA15A1" w:rsidRDefault="00472A28" w:rsidP="00FA15A1">
      <w:pPr>
        <w:pStyle w:val="Style1"/>
        <w:jc w:val="left"/>
        <w:rPr>
          <w:rFonts w:ascii="Verdana" w:hAnsi="Verdana" w:cs="Calibri"/>
          <w:sz w:val="24"/>
          <w:szCs w:val="24"/>
        </w:rPr>
      </w:pPr>
      <w:r w:rsidRPr="00FA15A1">
        <w:rPr>
          <w:rFonts w:ascii="Verdana" w:hAnsi="Verdana" w:cs="Calibri"/>
          <w:sz w:val="24"/>
          <w:szCs w:val="24"/>
        </w:rPr>
        <w:t>Automated Decision-Making</w:t>
      </w:r>
    </w:p>
    <w:p w:rsidR="00472A28" w:rsidRPr="00FA15A1" w:rsidRDefault="00472A28" w:rsidP="00FA15A1">
      <w:pPr>
        <w:pStyle w:val="Style2"/>
        <w:numPr>
          <w:ilvl w:val="2"/>
          <w:numId w:val="29"/>
        </w:numPr>
        <w:tabs>
          <w:tab w:val="clear" w:pos="1418"/>
          <w:tab w:val="num" w:pos="709"/>
        </w:tabs>
        <w:ind w:left="709"/>
        <w:jc w:val="left"/>
        <w:rPr>
          <w:rFonts w:ascii="Verdana" w:hAnsi="Verdana" w:cs="Calibri"/>
          <w:sz w:val="24"/>
          <w:szCs w:val="24"/>
        </w:rPr>
      </w:pPr>
      <w:r w:rsidRPr="00FA15A1">
        <w:rPr>
          <w:rFonts w:ascii="Verdana" w:hAnsi="Verdana" w:cs="Calibri"/>
          <w:sz w:val="24"/>
          <w:szCs w:val="24"/>
        </w:rPr>
        <w:t xml:space="preserve">In the event </w:t>
      </w:r>
      <w:r w:rsidR="003A5AD1" w:rsidRPr="00FA15A1">
        <w:rPr>
          <w:rFonts w:ascii="Verdana" w:hAnsi="Verdana" w:cs="Calibri"/>
          <w:sz w:val="24"/>
          <w:szCs w:val="24"/>
        </w:rPr>
        <w:t>we use</w:t>
      </w:r>
      <w:r w:rsidRPr="00FA15A1">
        <w:rPr>
          <w:rFonts w:ascii="Verdana" w:hAnsi="Verdana" w:cs="Calibri"/>
          <w:sz w:val="24"/>
          <w:szCs w:val="24"/>
        </w:rPr>
        <w:t xml:space="preserve"> personal data for the purposes of automated decision-making and those decisions have a legal (or similarly significant effect) on data subjects, </w:t>
      </w:r>
      <w:r w:rsidR="003A5AD1" w:rsidRPr="00FA15A1">
        <w:rPr>
          <w:rFonts w:ascii="Verdana" w:hAnsi="Verdana" w:cs="Calibri"/>
          <w:sz w:val="24"/>
          <w:szCs w:val="24"/>
        </w:rPr>
        <w:t>they</w:t>
      </w:r>
      <w:r w:rsidRPr="00FA15A1">
        <w:rPr>
          <w:rFonts w:ascii="Verdana" w:hAnsi="Verdana" w:cs="Calibri"/>
          <w:sz w:val="24"/>
          <w:szCs w:val="24"/>
        </w:rPr>
        <w:t xml:space="preserve"> have the right to challenge </w:t>
      </w:r>
      <w:r w:rsidR="003A5AD1" w:rsidRPr="00FA15A1">
        <w:rPr>
          <w:rFonts w:ascii="Verdana" w:hAnsi="Verdana" w:cs="Calibri"/>
          <w:sz w:val="24"/>
          <w:szCs w:val="24"/>
        </w:rPr>
        <w:t xml:space="preserve">those </w:t>
      </w:r>
      <w:r w:rsidRPr="00FA15A1">
        <w:rPr>
          <w:rFonts w:ascii="Verdana" w:hAnsi="Verdana" w:cs="Calibri"/>
          <w:sz w:val="24"/>
          <w:szCs w:val="24"/>
        </w:rPr>
        <w:t xml:space="preserve">decisions under </w:t>
      </w:r>
      <w:r w:rsidR="003A5AD1" w:rsidRPr="00FA15A1">
        <w:rPr>
          <w:rFonts w:ascii="Verdana" w:hAnsi="Verdana" w:cs="Calibri"/>
          <w:sz w:val="24"/>
          <w:szCs w:val="24"/>
        </w:rPr>
        <w:t>GDPR</w:t>
      </w:r>
      <w:r w:rsidR="00805E09" w:rsidRPr="00FA15A1">
        <w:rPr>
          <w:rFonts w:ascii="Verdana" w:hAnsi="Verdana" w:cs="Calibri"/>
          <w:sz w:val="24"/>
          <w:szCs w:val="24"/>
        </w:rPr>
        <w:t>. They can re</w:t>
      </w:r>
      <w:r w:rsidRPr="00FA15A1">
        <w:rPr>
          <w:rFonts w:ascii="Verdana" w:hAnsi="Verdana" w:cs="Calibri"/>
          <w:sz w:val="24"/>
          <w:szCs w:val="24"/>
        </w:rPr>
        <w:t xml:space="preserve">quest human intervention, express their own point of view, and obtain an explanation of the decision from </w:t>
      </w:r>
      <w:r w:rsidR="00805E09" w:rsidRPr="00FA15A1">
        <w:rPr>
          <w:rFonts w:ascii="Verdana" w:hAnsi="Verdana" w:cs="Calibri"/>
          <w:sz w:val="24"/>
          <w:szCs w:val="24"/>
        </w:rPr>
        <w:t>us</w:t>
      </w:r>
      <w:r w:rsidR="00E04326">
        <w:rPr>
          <w:rFonts w:ascii="Verdana" w:hAnsi="Verdana" w:cs="Calibri"/>
          <w:sz w:val="24"/>
          <w:szCs w:val="24"/>
        </w:rPr>
        <w:t xml:space="preserve"> </w:t>
      </w:r>
      <w:proofErr w:type="spellStart"/>
      <w:r w:rsidR="00E04326">
        <w:rPr>
          <w:rFonts w:ascii="Verdana" w:hAnsi="Verdana" w:cs="Calibri"/>
          <w:sz w:val="24"/>
          <w:szCs w:val="24"/>
        </w:rPr>
        <w:t>eg</w:t>
      </w:r>
      <w:proofErr w:type="spellEnd"/>
      <w:r w:rsidR="00E04326">
        <w:rPr>
          <w:rFonts w:ascii="Verdana" w:hAnsi="Verdana" w:cs="Calibri"/>
          <w:sz w:val="24"/>
          <w:szCs w:val="24"/>
        </w:rPr>
        <w:t xml:space="preserve"> Homelet Referencing</w:t>
      </w:r>
    </w:p>
    <w:p w:rsidR="00472A28" w:rsidRPr="00FA15A1" w:rsidRDefault="00472A28" w:rsidP="00FA15A1">
      <w:pPr>
        <w:pStyle w:val="Style2"/>
        <w:tabs>
          <w:tab w:val="clear" w:pos="1418"/>
          <w:tab w:val="num" w:pos="709"/>
        </w:tabs>
        <w:ind w:left="709"/>
        <w:jc w:val="left"/>
        <w:rPr>
          <w:rFonts w:ascii="Verdana" w:hAnsi="Verdana" w:cs="Calibri"/>
          <w:sz w:val="24"/>
          <w:szCs w:val="24"/>
        </w:rPr>
      </w:pPr>
      <w:r w:rsidRPr="00FA15A1">
        <w:rPr>
          <w:rFonts w:ascii="Verdana" w:hAnsi="Verdana" w:cs="Calibri"/>
          <w:sz w:val="24"/>
          <w:szCs w:val="24"/>
        </w:rPr>
        <w:t xml:space="preserve">The right described in </w:t>
      </w:r>
      <w:r w:rsidR="00D67B59" w:rsidRPr="00FA15A1">
        <w:rPr>
          <w:rFonts w:ascii="Verdana" w:hAnsi="Verdana" w:cs="Calibri"/>
          <w:sz w:val="24"/>
          <w:szCs w:val="24"/>
        </w:rPr>
        <w:t>20</w:t>
      </w:r>
      <w:r w:rsidRPr="00FA15A1">
        <w:rPr>
          <w:rFonts w:ascii="Verdana" w:hAnsi="Verdana" w:cs="Calibri"/>
          <w:sz w:val="24"/>
          <w:szCs w:val="24"/>
        </w:rPr>
        <w:t xml:space="preserve">.1 does not </w:t>
      </w:r>
      <w:r w:rsidR="00805E09" w:rsidRPr="00FA15A1">
        <w:rPr>
          <w:rFonts w:ascii="Verdana" w:hAnsi="Verdana" w:cs="Calibri"/>
          <w:sz w:val="24"/>
          <w:szCs w:val="24"/>
        </w:rPr>
        <w:t>apply where</w:t>
      </w:r>
      <w:r w:rsidRPr="00FA15A1">
        <w:rPr>
          <w:rFonts w:ascii="Verdana" w:hAnsi="Verdana" w:cs="Calibri"/>
          <w:sz w:val="24"/>
          <w:szCs w:val="24"/>
        </w:rPr>
        <w:t>:</w:t>
      </w:r>
    </w:p>
    <w:p w:rsidR="00472A28" w:rsidRPr="00FA15A1" w:rsidRDefault="00472A28" w:rsidP="00FA15A1">
      <w:pPr>
        <w:pStyle w:val="Style311"/>
        <w:tabs>
          <w:tab w:val="clear" w:pos="2126"/>
        </w:tabs>
        <w:ind w:left="1134" w:hanging="283"/>
        <w:jc w:val="left"/>
        <w:rPr>
          <w:rFonts w:ascii="Verdana" w:hAnsi="Verdana" w:cs="Calibri"/>
          <w:sz w:val="24"/>
          <w:szCs w:val="24"/>
        </w:rPr>
      </w:pPr>
      <w:r w:rsidRPr="00FA15A1">
        <w:rPr>
          <w:rFonts w:ascii="Verdana" w:hAnsi="Verdana" w:cs="Calibri"/>
          <w:sz w:val="24"/>
          <w:szCs w:val="24"/>
        </w:rPr>
        <w:t xml:space="preserve">The decision is necessary for the entry into, or performance of, a contract between </w:t>
      </w:r>
      <w:r w:rsidR="00805E09" w:rsidRPr="00FA15A1">
        <w:rPr>
          <w:rFonts w:ascii="Verdana" w:hAnsi="Verdana" w:cs="Calibri"/>
          <w:sz w:val="24"/>
          <w:szCs w:val="24"/>
        </w:rPr>
        <w:t>us</w:t>
      </w:r>
      <w:r w:rsidRPr="00FA15A1">
        <w:rPr>
          <w:rFonts w:ascii="Verdana" w:hAnsi="Verdana" w:cs="Calibri"/>
          <w:sz w:val="24"/>
          <w:szCs w:val="24"/>
        </w:rPr>
        <w:t xml:space="preserve"> and the data subject;</w:t>
      </w:r>
    </w:p>
    <w:p w:rsidR="00472A28" w:rsidRPr="00FA15A1" w:rsidRDefault="00472A28" w:rsidP="00FA15A1">
      <w:pPr>
        <w:pStyle w:val="Style311"/>
        <w:tabs>
          <w:tab w:val="clear" w:pos="2126"/>
        </w:tabs>
        <w:ind w:left="1134" w:hanging="283"/>
        <w:jc w:val="left"/>
        <w:rPr>
          <w:rFonts w:ascii="Verdana" w:hAnsi="Verdana" w:cs="Calibri"/>
          <w:sz w:val="24"/>
          <w:szCs w:val="24"/>
        </w:rPr>
      </w:pPr>
      <w:r w:rsidRPr="00FA15A1">
        <w:rPr>
          <w:rFonts w:ascii="Verdana" w:hAnsi="Verdana" w:cs="Calibri"/>
          <w:sz w:val="24"/>
          <w:szCs w:val="24"/>
        </w:rPr>
        <w:t>The decision is authorised by law;</w:t>
      </w:r>
    </w:p>
    <w:p w:rsidR="00472A28" w:rsidRPr="00FA15A1" w:rsidRDefault="00472A28" w:rsidP="00FA15A1">
      <w:pPr>
        <w:pStyle w:val="Style311"/>
        <w:tabs>
          <w:tab w:val="clear" w:pos="2126"/>
        </w:tabs>
        <w:ind w:left="1134" w:hanging="283"/>
        <w:jc w:val="left"/>
        <w:rPr>
          <w:rFonts w:ascii="Verdana" w:hAnsi="Verdana" w:cs="Calibri"/>
          <w:sz w:val="24"/>
          <w:szCs w:val="24"/>
        </w:rPr>
      </w:pPr>
      <w:r w:rsidRPr="00FA15A1">
        <w:rPr>
          <w:rFonts w:ascii="Verdana" w:hAnsi="Verdana" w:cs="Calibri"/>
          <w:sz w:val="24"/>
          <w:szCs w:val="24"/>
        </w:rPr>
        <w:t>The data subject h</w:t>
      </w:r>
      <w:r w:rsidR="00E04326">
        <w:rPr>
          <w:rFonts w:ascii="Verdana" w:hAnsi="Verdana" w:cs="Calibri"/>
          <w:sz w:val="24"/>
          <w:szCs w:val="24"/>
        </w:rPr>
        <w:t xml:space="preserve">as given their explicit consent by filling out </w:t>
      </w:r>
      <w:proofErr w:type="gramStart"/>
      <w:r w:rsidR="00E04326">
        <w:rPr>
          <w:rFonts w:ascii="Verdana" w:hAnsi="Verdana" w:cs="Calibri"/>
          <w:sz w:val="24"/>
          <w:szCs w:val="24"/>
        </w:rPr>
        <w:t>their</w:t>
      </w:r>
      <w:proofErr w:type="gramEnd"/>
      <w:r w:rsidR="00E04326">
        <w:rPr>
          <w:rFonts w:ascii="Verdana" w:hAnsi="Verdana" w:cs="Calibri"/>
          <w:sz w:val="24"/>
          <w:szCs w:val="24"/>
        </w:rPr>
        <w:t xml:space="preserve"> </w:t>
      </w:r>
    </w:p>
    <w:p w:rsidR="00472A28" w:rsidRPr="00FA15A1" w:rsidRDefault="00472A28" w:rsidP="00FA15A1">
      <w:pPr>
        <w:pStyle w:val="Style3a"/>
        <w:numPr>
          <w:ilvl w:val="0"/>
          <w:numId w:val="0"/>
        </w:numPr>
        <w:jc w:val="left"/>
        <w:rPr>
          <w:rFonts w:ascii="Verdana" w:hAnsi="Verdana" w:cs="Calibri"/>
          <w:sz w:val="24"/>
          <w:szCs w:val="24"/>
        </w:rPr>
      </w:pPr>
    </w:p>
    <w:p w:rsidR="00472A28" w:rsidRPr="00FA15A1" w:rsidRDefault="00472A28" w:rsidP="00FA15A1">
      <w:pPr>
        <w:pStyle w:val="Style1"/>
        <w:jc w:val="left"/>
        <w:rPr>
          <w:rFonts w:ascii="Verdana" w:hAnsi="Verdana" w:cs="Calibri"/>
          <w:sz w:val="24"/>
          <w:szCs w:val="24"/>
        </w:rPr>
      </w:pPr>
      <w:r w:rsidRPr="00FA15A1">
        <w:rPr>
          <w:rFonts w:ascii="Verdana" w:hAnsi="Verdana" w:cs="Calibri"/>
          <w:sz w:val="24"/>
          <w:szCs w:val="24"/>
        </w:rPr>
        <w:t>Profiling</w:t>
      </w:r>
    </w:p>
    <w:p w:rsidR="00472A28" w:rsidRPr="00FA15A1" w:rsidRDefault="00472A28" w:rsidP="00FA15A1">
      <w:pPr>
        <w:pStyle w:val="Style2"/>
        <w:numPr>
          <w:ilvl w:val="2"/>
          <w:numId w:val="38"/>
        </w:numPr>
        <w:tabs>
          <w:tab w:val="clear" w:pos="1418"/>
        </w:tabs>
        <w:ind w:left="709"/>
        <w:jc w:val="left"/>
        <w:rPr>
          <w:rFonts w:ascii="Verdana" w:hAnsi="Verdana"/>
        </w:rPr>
      </w:pPr>
      <w:r w:rsidRPr="00FA15A1">
        <w:rPr>
          <w:rFonts w:ascii="Verdana" w:hAnsi="Verdana"/>
        </w:rPr>
        <w:t xml:space="preserve">Where </w:t>
      </w:r>
      <w:r w:rsidR="00805E09" w:rsidRPr="00FA15A1">
        <w:rPr>
          <w:rFonts w:ascii="Verdana" w:hAnsi="Verdana"/>
        </w:rPr>
        <w:t>we</w:t>
      </w:r>
      <w:r w:rsidRPr="00FA15A1">
        <w:rPr>
          <w:rFonts w:ascii="Verdana" w:hAnsi="Verdana"/>
        </w:rPr>
        <w:t xml:space="preserve"> use personal data for profiling purposes, </w:t>
      </w:r>
      <w:r w:rsidR="00805E09" w:rsidRPr="00FA15A1">
        <w:rPr>
          <w:rFonts w:ascii="Verdana" w:hAnsi="Verdana"/>
        </w:rPr>
        <w:t>then</w:t>
      </w:r>
      <w:r w:rsidRPr="00FA15A1">
        <w:rPr>
          <w:rFonts w:ascii="Verdana" w:hAnsi="Verdana"/>
        </w:rPr>
        <w:t>:</w:t>
      </w:r>
    </w:p>
    <w:p w:rsidR="00472A28"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Clear information explaining the profiling will be provided, including its significance and the likely consequences;</w:t>
      </w:r>
    </w:p>
    <w:p w:rsidR="00472A28"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Appropriate mathematical or statistical procedures will be used;</w:t>
      </w:r>
    </w:p>
    <w:p w:rsidR="00472A28"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Technical and organisational measures necessary to minimise the risk of errors and to enable such errors to be easily corrected </w:t>
      </w:r>
      <w:r w:rsidR="00A76A38" w:rsidRPr="00FA15A1">
        <w:rPr>
          <w:rFonts w:ascii="Verdana" w:hAnsi="Verdana" w:cs="Calibri"/>
          <w:sz w:val="24"/>
          <w:szCs w:val="24"/>
        </w:rPr>
        <w:t>will</w:t>
      </w:r>
      <w:r w:rsidRPr="00FA15A1">
        <w:rPr>
          <w:rFonts w:ascii="Verdana" w:hAnsi="Verdana" w:cs="Calibri"/>
          <w:sz w:val="24"/>
          <w:szCs w:val="24"/>
        </w:rPr>
        <w:t xml:space="preserve"> be implemented; and</w:t>
      </w:r>
    </w:p>
    <w:p w:rsidR="00472A28" w:rsidRPr="00FA15A1" w:rsidRDefault="00472A28" w:rsidP="00FA15A1">
      <w:pPr>
        <w:pStyle w:val="Style2"/>
        <w:numPr>
          <w:ilvl w:val="3"/>
          <w:numId w:val="19"/>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All personal data processed for profiling purposes </w:t>
      </w:r>
      <w:r w:rsidR="00A76A38" w:rsidRPr="00FA15A1">
        <w:rPr>
          <w:rFonts w:ascii="Verdana" w:hAnsi="Verdana" w:cs="Calibri"/>
          <w:sz w:val="24"/>
          <w:szCs w:val="24"/>
        </w:rPr>
        <w:t xml:space="preserve">will </w:t>
      </w:r>
      <w:r w:rsidRPr="00FA15A1">
        <w:rPr>
          <w:rFonts w:ascii="Verdana" w:hAnsi="Verdana" w:cs="Calibri"/>
          <w:sz w:val="24"/>
          <w:szCs w:val="24"/>
        </w:rPr>
        <w:t>be secured in order to prevent discriminatory effects arising out of profiling (see Parts 2</w:t>
      </w:r>
      <w:r w:rsidR="00795B10" w:rsidRPr="00FA15A1">
        <w:rPr>
          <w:rFonts w:ascii="Verdana" w:hAnsi="Verdana" w:cs="Calibri"/>
          <w:sz w:val="24"/>
          <w:szCs w:val="24"/>
        </w:rPr>
        <w:t>3</w:t>
      </w:r>
      <w:r w:rsidRPr="00FA15A1">
        <w:rPr>
          <w:rFonts w:ascii="Verdana" w:hAnsi="Verdana" w:cs="Calibri"/>
          <w:sz w:val="24"/>
          <w:szCs w:val="24"/>
        </w:rPr>
        <w:t xml:space="preserve"> and 2</w:t>
      </w:r>
      <w:r w:rsidR="00795B10" w:rsidRPr="00FA15A1">
        <w:rPr>
          <w:rFonts w:ascii="Verdana" w:hAnsi="Verdana" w:cs="Calibri"/>
          <w:sz w:val="24"/>
          <w:szCs w:val="24"/>
        </w:rPr>
        <w:t>4</w:t>
      </w:r>
      <w:r w:rsidRPr="00FA15A1">
        <w:rPr>
          <w:rFonts w:ascii="Verdana" w:hAnsi="Verdana" w:cs="Calibri"/>
          <w:sz w:val="24"/>
          <w:szCs w:val="24"/>
        </w:rPr>
        <w:t xml:space="preserve"> of this Policy for more details on data security).</w:t>
      </w:r>
    </w:p>
    <w:p w:rsidR="00472A28" w:rsidRPr="00FA15A1" w:rsidRDefault="00472A28" w:rsidP="00FA15A1">
      <w:pPr>
        <w:pStyle w:val="Style2"/>
        <w:numPr>
          <w:ilvl w:val="0"/>
          <w:numId w:val="0"/>
        </w:numPr>
        <w:jc w:val="left"/>
        <w:rPr>
          <w:rFonts w:ascii="Verdana" w:hAnsi="Verdana" w:cs="Calibri"/>
          <w:sz w:val="24"/>
          <w:szCs w:val="24"/>
        </w:rPr>
      </w:pPr>
    </w:p>
    <w:p w:rsidR="00472A28" w:rsidRPr="00FA15A1" w:rsidRDefault="00472A28" w:rsidP="00E04326">
      <w:pPr>
        <w:pStyle w:val="Style2"/>
        <w:numPr>
          <w:ilvl w:val="0"/>
          <w:numId w:val="0"/>
        </w:numPr>
        <w:jc w:val="left"/>
        <w:rPr>
          <w:rFonts w:ascii="Verdana" w:hAnsi="Verdana" w:cs="Calibri"/>
          <w:sz w:val="24"/>
          <w:szCs w:val="24"/>
        </w:rPr>
      </w:pPr>
      <w:r w:rsidRPr="00FA15A1">
        <w:rPr>
          <w:rFonts w:ascii="Verdana" w:hAnsi="Verdana" w:cs="Calibri"/>
          <w:sz w:val="24"/>
          <w:szCs w:val="24"/>
        </w:rPr>
        <w:t>Personal Data</w:t>
      </w:r>
    </w:p>
    <w:p w:rsidR="00472A28" w:rsidRPr="00FA15A1" w:rsidRDefault="00472A28" w:rsidP="00FA15A1">
      <w:pPr>
        <w:pStyle w:val="Style2"/>
        <w:numPr>
          <w:ilvl w:val="2"/>
          <w:numId w:val="30"/>
        </w:numPr>
        <w:tabs>
          <w:tab w:val="clear" w:pos="1418"/>
          <w:tab w:val="num" w:pos="709"/>
        </w:tabs>
        <w:ind w:left="709"/>
        <w:jc w:val="left"/>
        <w:rPr>
          <w:rFonts w:ascii="Verdana" w:hAnsi="Verdana" w:cs="Calibri"/>
          <w:b/>
          <w:sz w:val="24"/>
          <w:szCs w:val="24"/>
        </w:rPr>
      </w:pPr>
      <w:r w:rsidRPr="00FA15A1">
        <w:rPr>
          <w:rFonts w:ascii="Verdana" w:hAnsi="Verdana" w:cs="Calibri"/>
          <w:sz w:val="24"/>
          <w:szCs w:val="24"/>
        </w:rPr>
        <w:t xml:space="preserve">The following personal data may be collected, held, and processed by </w:t>
      </w:r>
      <w:r w:rsidR="002175A0" w:rsidRPr="00FA15A1">
        <w:rPr>
          <w:rFonts w:ascii="Verdana" w:hAnsi="Verdana" w:cs="Calibri"/>
          <w:sz w:val="24"/>
          <w:szCs w:val="24"/>
        </w:rPr>
        <w:t xml:space="preserve">us </w:t>
      </w:r>
      <w:r w:rsidR="006A21BA" w:rsidRPr="00FA15A1">
        <w:rPr>
          <w:rFonts w:ascii="Verdana" w:hAnsi="Verdana" w:cs="Calibri"/>
          <w:sz w:val="24"/>
          <w:szCs w:val="24"/>
        </w:rPr>
        <w:t xml:space="preserve">in order </w:t>
      </w:r>
      <w:r w:rsidR="006A21BA" w:rsidRPr="00FA15A1">
        <w:rPr>
          <w:rFonts w:ascii="Verdana" w:hAnsi="Verdana" w:cs="Calibri"/>
          <w:b/>
          <w:sz w:val="24"/>
          <w:szCs w:val="24"/>
        </w:rPr>
        <w:t xml:space="preserve">to </w:t>
      </w:r>
      <w:r w:rsidR="00E04326">
        <w:rPr>
          <w:rFonts w:ascii="Verdana" w:hAnsi="Verdana" w:cs="Calibri"/>
          <w:b/>
          <w:sz w:val="24"/>
          <w:szCs w:val="24"/>
        </w:rPr>
        <w:t>set up Deposits, Referencing &amp; Utilities</w:t>
      </w:r>
    </w:p>
    <w:p w:rsidR="00472A28" w:rsidRPr="00FA15A1" w:rsidRDefault="00805E09" w:rsidP="00FA15A1">
      <w:pPr>
        <w:pStyle w:val="Style2"/>
        <w:numPr>
          <w:ilvl w:val="3"/>
          <w:numId w:val="31"/>
        </w:numPr>
        <w:tabs>
          <w:tab w:val="clear" w:pos="1418"/>
        </w:tabs>
        <w:ind w:left="1134" w:hanging="283"/>
        <w:jc w:val="left"/>
        <w:rPr>
          <w:rFonts w:ascii="Verdana" w:hAnsi="Verdana" w:cs="Calibri"/>
          <w:sz w:val="24"/>
          <w:szCs w:val="24"/>
        </w:rPr>
      </w:pPr>
      <w:r w:rsidRPr="00FA15A1">
        <w:rPr>
          <w:rFonts w:ascii="Verdana" w:hAnsi="Verdana" w:cs="Calibri"/>
          <w:sz w:val="24"/>
          <w:szCs w:val="24"/>
        </w:rPr>
        <w:t>Name</w:t>
      </w:r>
    </w:p>
    <w:p w:rsidR="00805E09" w:rsidRPr="00FA15A1" w:rsidRDefault="00805E09" w:rsidP="00FA15A1">
      <w:pPr>
        <w:pStyle w:val="Style2"/>
        <w:numPr>
          <w:ilvl w:val="3"/>
          <w:numId w:val="31"/>
        </w:numPr>
        <w:tabs>
          <w:tab w:val="clear" w:pos="1418"/>
        </w:tabs>
        <w:ind w:left="1134" w:hanging="283"/>
        <w:jc w:val="left"/>
        <w:rPr>
          <w:rFonts w:ascii="Verdana" w:hAnsi="Verdana" w:cs="Calibri"/>
          <w:sz w:val="24"/>
          <w:szCs w:val="24"/>
        </w:rPr>
      </w:pPr>
      <w:r w:rsidRPr="00FA15A1">
        <w:rPr>
          <w:rFonts w:ascii="Verdana" w:hAnsi="Verdana" w:cs="Calibri"/>
          <w:sz w:val="24"/>
          <w:szCs w:val="24"/>
        </w:rPr>
        <w:t>Home address</w:t>
      </w:r>
    </w:p>
    <w:p w:rsidR="00805E09" w:rsidRPr="00FA15A1" w:rsidRDefault="002175A0" w:rsidP="00FA15A1">
      <w:pPr>
        <w:pStyle w:val="Style2"/>
        <w:numPr>
          <w:ilvl w:val="3"/>
          <w:numId w:val="31"/>
        </w:numPr>
        <w:tabs>
          <w:tab w:val="clear" w:pos="1418"/>
        </w:tabs>
        <w:ind w:left="1134" w:hanging="283"/>
        <w:jc w:val="left"/>
        <w:rPr>
          <w:rFonts w:ascii="Verdana" w:hAnsi="Verdana" w:cs="Calibri"/>
          <w:sz w:val="24"/>
          <w:szCs w:val="24"/>
        </w:rPr>
      </w:pPr>
      <w:r w:rsidRPr="00FA15A1">
        <w:rPr>
          <w:rFonts w:ascii="Verdana" w:hAnsi="Verdana" w:cs="Calibri"/>
          <w:sz w:val="24"/>
          <w:szCs w:val="24"/>
        </w:rPr>
        <w:t>Contact t</w:t>
      </w:r>
      <w:r w:rsidR="00805E09" w:rsidRPr="00FA15A1">
        <w:rPr>
          <w:rFonts w:ascii="Verdana" w:hAnsi="Verdana" w:cs="Calibri"/>
          <w:sz w:val="24"/>
          <w:szCs w:val="24"/>
        </w:rPr>
        <w:t>elephone number</w:t>
      </w:r>
      <w:r w:rsidRPr="00FA15A1">
        <w:rPr>
          <w:rFonts w:ascii="Verdana" w:hAnsi="Verdana" w:cs="Calibri"/>
          <w:sz w:val="24"/>
          <w:szCs w:val="24"/>
        </w:rPr>
        <w:t>s</w:t>
      </w:r>
    </w:p>
    <w:p w:rsidR="00805E09" w:rsidRPr="00FA15A1" w:rsidRDefault="00805E09" w:rsidP="00FA15A1">
      <w:pPr>
        <w:pStyle w:val="Style2"/>
        <w:numPr>
          <w:ilvl w:val="3"/>
          <w:numId w:val="31"/>
        </w:numPr>
        <w:tabs>
          <w:tab w:val="clear" w:pos="1418"/>
        </w:tabs>
        <w:ind w:left="1134" w:hanging="283"/>
        <w:jc w:val="left"/>
        <w:rPr>
          <w:rFonts w:ascii="Verdana" w:hAnsi="Verdana" w:cs="Calibri"/>
          <w:sz w:val="24"/>
          <w:szCs w:val="24"/>
        </w:rPr>
      </w:pPr>
      <w:r w:rsidRPr="00FA15A1">
        <w:rPr>
          <w:rFonts w:ascii="Verdana" w:hAnsi="Verdana" w:cs="Calibri"/>
          <w:sz w:val="24"/>
          <w:szCs w:val="24"/>
        </w:rPr>
        <w:lastRenderedPageBreak/>
        <w:t>Email address</w:t>
      </w:r>
    </w:p>
    <w:p w:rsidR="00805E09" w:rsidRPr="00FA15A1" w:rsidRDefault="00805E09" w:rsidP="00FA15A1">
      <w:pPr>
        <w:pStyle w:val="Style2"/>
        <w:tabs>
          <w:tab w:val="clear" w:pos="1418"/>
          <w:tab w:val="num" w:pos="709"/>
        </w:tabs>
        <w:ind w:left="709"/>
        <w:jc w:val="left"/>
        <w:rPr>
          <w:rFonts w:ascii="Verdana" w:hAnsi="Verdana" w:cs="Calibri"/>
          <w:b/>
          <w:sz w:val="24"/>
          <w:szCs w:val="24"/>
        </w:rPr>
      </w:pPr>
      <w:r w:rsidRPr="00FA15A1">
        <w:rPr>
          <w:rFonts w:ascii="Verdana" w:hAnsi="Verdana" w:cs="Calibri"/>
          <w:sz w:val="24"/>
          <w:szCs w:val="24"/>
        </w:rPr>
        <w:t xml:space="preserve">The following personal data may be collected, held, and processed by </w:t>
      </w:r>
      <w:r w:rsidR="002175A0" w:rsidRPr="00FA15A1">
        <w:rPr>
          <w:rFonts w:ascii="Verdana" w:hAnsi="Verdana" w:cs="Calibri"/>
          <w:sz w:val="24"/>
          <w:szCs w:val="24"/>
        </w:rPr>
        <w:t xml:space="preserve">us </w:t>
      </w:r>
      <w:r w:rsidR="006A21BA" w:rsidRPr="00FA15A1">
        <w:rPr>
          <w:rFonts w:ascii="Verdana" w:hAnsi="Verdana" w:cs="Calibri"/>
          <w:b/>
          <w:sz w:val="24"/>
          <w:szCs w:val="24"/>
        </w:rPr>
        <w:t>from potenti</w:t>
      </w:r>
      <w:r w:rsidR="00E04326">
        <w:rPr>
          <w:rFonts w:ascii="Verdana" w:hAnsi="Verdana" w:cs="Calibri"/>
          <w:b/>
          <w:sz w:val="24"/>
          <w:szCs w:val="24"/>
        </w:rPr>
        <w:t>al buyers and potential tenants having been given to us by them</w:t>
      </w:r>
    </w:p>
    <w:p w:rsidR="002175A0" w:rsidRPr="00FA15A1" w:rsidRDefault="002175A0" w:rsidP="00FA15A1">
      <w:pPr>
        <w:pStyle w:val="Style2"/>
        <w:numPr>
          <w:ilvl w:val="3"/>
          <w:numId w:val="32"/>
        </w:numPr>
        <w:tabs>
          <w:tab w:val="clear" w:pos="1418"/>
        </w:tabs>
        <w:ind w:left="1134" w:hanging="283"/>
        <w:jc w:val="left"/>
        <w:rPr>
          <w:rFonts w:ascii="Verdana" w:hAnsi="Verdana" w:cs="Calibri"/>
          <w:sz w:val="24"/>
          <w:szCs w:val="24"/>
        </w:rPr>
      </w:pPr>
      <w:r w:rsidRPr="00FA15A1">
        <w:rPr>
          <w:rFonts w:ascii="Verdana" w:hAnsi="Verdana" w:cs="Calibri"/>
          <w:sz w:val="24"/>
          <w:szCs w:val="24"/>
        </w:rPr>
        <w:t>Name</w:t>
      </w:r>
    </w:p>
    <w:p w:rsidR="002175A0" w:rsidRPr="00FA15A1" w:rsidRDefault="002175A0" w:rsidP="00FA15A1">
      <w:pPr>
        <w:pStyle w:val="Style2"/>
        <w:numPr>
          <w:ilvl w:val="3"/>
          <w:numId w:val="32"/>
        </w:numPr>
        <w:tabs>
          <w:tab w:val="clear" w:pos="1418"/>
        </w:tabs>
        <w:ind w:left="1134" w:hanging="283"/>
        <w:jc w:val="left"/>
        <w:rPr>
          <w:rFonts w:ascii="Verdana" w:hAnsi="Verdana" w:cs="Calibri"/>
          <w:sz w:val="24"/>
          <w:szCs w:val="24"/>
        </w:rPr>
      </w:pPr>
      <w:r w:rsidRPr="00FA15A1">
        <w:rPr>
          <w:rFonts w:ascii="Verdana" w:hAnsi="Verdana" w:cs="Calibri"/>
          <w:sz w:val="24"/>
          <w:szCs w:val="24"/>
        </w:rPr>
        <w:t>Home address</w:t>
      </w:r>
    </w:p>
    <w:p w:rsidR="002175A0" w:rsidRPr="00FA15A1" w:rsidRDefault="002175A0" w:rsidP="00FA15A1">
      <w:pPr>
        <w:pStyle w:val="Style2"/>
        <w:numPr>
          <w:ilvl w:val="3"/>
          <w:numId w:val="32"/>
        </w:numPr>
        <w:tabs>
          <w:tab w:val="clear" w:pos="1418"/>
        </w:tabs>
        <w:ind w:left="1134" w:hanging="283"/>
        <w:jc w:val="left"/>
        <w:rPr>
          <w:rFonts w:ascii="Verdana" w:hAnsi="Verdana" w:cs="Calibri"/>
          <w:sz w:val="24"/>
          <w:szCs w:val="24"/>
        </w:rPr>
      </w:pPr>
      <w:r w:rsidRPr="00FA15A1">
        <w:rPr>
          <w:rFonts w:ascii="Verdana" w:hAnsi="Verdana" w:cs="Calibri"/>
          <w:sz w:val="24"/>
          <w:szCs w:val="24"/>
        </w:rPr>
        <w:t>Contact telephone numbers</w:t>
      </w:r>
    </w:p>
    <w:p w:rsidR="002175A0" w:rsidRPr="00FA15A1" w:rsidRDefault="002175A0" w:rsidP="00FA15A1">
      <w:pPr>
        <w:pStyle w:val="Style2"/>
        <w:numPr>
          <w:ilvl w:val="3"/>
          <w:numId w:val="32"/>
        </w:numPr>
        <w:tabs>
          <w:tab w:val="clear" w:pos="1418"/>
        </w:tabs>
        <w:ind w:left="1134" w:hanging="283"/>
        <w:jc w:val="left"/>
        <w:rPr>
          <w:rFonts w:ascii="Verdana" w:hAnsi="Verdana" w:cs="Calibri"/>
          <w:sz w:val="24"/>
          <w:szCs w:val="24"/>
        </w:rPr>
      </w:pPr>
      <w:r w:rsidRPr="00FA15A1">
        <w:rPr>
          <w:rFonts w:ascii="Verdana" w:hAnsi="Verdana" w:cs="Calibri"/>
          <w:sz w:val="24"/>
          <w:szCs w:val="24"/>
        </w:rPr>
        <w:t>Email address</w:t>
      </w:r>
    </w:p>
    <w:p w:rsidR="0054251C" w:rsidRPr="00FA15A1" w:rsidRDefault="002175A0" w:rsidP="00FA15A1">
      <w:pPr>
        <w:pStyle w:val="Style2"/>
        <w:numPr>
          <w:ilvl w:val="3"/>
          <w:numId w:val="32"/>
        </w:numPr>
        <w:tabs>
          <w:tab w:val="clear" w:pos="1418"/>
        </w:tabs>
        <w:ind w:left="1134" w:hanging="283"/>
        <w:jc w:val="left"/>
        <w:rPr>
          <w:rFonts w:ascii="Verdana" w:hAnsi="Verdana" w:cs="Calibri"/>
          <w:sz w:val="24"/>
          <w:szCs w:val="24"/>
        </w:rPr>
      </w:pPr>
      <w:r w:rsidRPr="00FA15A1">
        <w:rPr>
          <w:rFonts w:ascii="Verdana" w:hAnsi="Verdana" w:cs="Calibri"/>
          <w:sz w:val="24"/>
          <w:szCs w:val="24"/>
        </w:rPr>
        <w:t>Their current property situatio</w:t>
      </w:r>
      <w:r w:rsidR="0054251C" w:rsidRPr="00FA15A1">
        <w:rPr>
          <w:rFonts w:ascii="Verdana" w:hAnsi="Verdana" w:cs="Calibri"/>
          <w:sz w:val="24"/>
          <w:szCs w:val="24"/>
        </w:rPr>
        <w:t>n</w:t>
      </w:r>
    </w:p>
    <w:p w:rsidR="0054251C" w:rsidRPr="00FA15A1" w:rsidRDefault="002175A0" w:rsidP="00FA15A1">
      <w:pPr>
        <w:pStyle w:val="Style2"/>
        <w:numPr>
          <w:ilvl w:val="3"/>
          <w:numId w:val="32"/>
        </w:numPr>
        <w:tabs>
          <w:tab w:val="clear" w:pos="1418"/>
        </w:tabs>
        <w:ind w:left="1134" w:hanging="283"/>
        <w:jc w:val="left"/>
        <w:rPr>
          <w:rFonts w:ascii="Verdana" w:hAnsi="Verdana" w:cs="Calibri"/>
          <w:sz w:val="24"/>
          <w:szCs w:val="24"/>
        </w:rPr>
      </w:pPr>
      <w:r w:rsidRPr="00FA15A1">
        <w:rPr>
          <w:rFonts w:ascii="Verdana" w:hAnsi="Verdana" w:cs="Calibri"/>
          <w:sz w:val="24"/>
          <w:szCs w:val="24"/>
        </w:rPr>
        <w:t>Their property purchase/rental budget</w:t>
      </w:r>
    </w:p>
    <w:p w:rsidR="002175A0" w:rsidRPr="00FA15A1" w:rsidRDefault="002175A0" w:rsidP="00FA15A1">
      <w:pPr>
        <w:pStyle w:val="Style2"/>
        <w:numPr>
          <w:ilvl w:val="3"/>
          <w:numId w:val="32"/>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Their current property purchasing or renting financial position </w:t>
      </w:r>
    </w:p>
    <w:p w:rsidR="009C590A" w:rsidRPr="00FA15A1" w:rsidRDefault="002175A0" w:rsidP="00FA15A1">
      <w:pPr>
        <w:pStyle w:val="Style2"/>
        <w:numPr>
          <w:ilvl w:val="3"/>
          <w:numId w:val="32"/>
        </w:numPr>
        <w:tabs>
          <w:tab w:val="clear" w:pos="1418"/>
        </w:tabs>
        <w:ind w:left="1134" w:hanging="283"/>
        <w:jc w:val="left"/>
        <w:rPr>
          <w:rFonts w:ascii="Verdana" w:hAnsi="Verdana" w:cs="Calibri"/>
          <w:sz w:val="24"/>
          <w:szCs w:val="24"/>
        </w:rPr>
      </w:pPr>
      <w:r w:rsidRPr="00FA15A1">
        <w:rPr>
          <w:rFonts w:ascii="Verdana" w:hAnsi="Verdana" w:cs="Calibri"/>
          <w:sz w:val="24"/>
          <w:szCs w:val="24"/>
        </w:rPr>
        <w:t>Their property purchase/rental preferences</w:t>
      </w:r>
      <w:r w:rsidR="009C590A" w:rsidRPr="00FA15A1">
        <w:rPr>
          <w:rFonts w:ascii="Verdana" w:hAnsi="Verdana" w:cs="Calibri"/>
          <w:sz w:val="24"/>
          <w:szCs w:val="24"/>
        </w:rPr>
        <w:t xml:space="preserve"> </w:t>
      </w:r>
    </w:p>
    <w:p w:rsidR="00346122" w:rsidRPr="00FA15A1" w:rsidRDefault="00346122" w:rsidP="005D2D41">
      <w:pPr>
        <w:pStyle w:val="ListParagraph"/>
        <w:spacing w:after="120"/>
        <w:ind w:left="709"/>
        <w:jc w:val="left"/>
        <w:rPr>
          <w:rFonts w:ascii="Verdana" w:hAnsi="Verdana" w:cs="Calibri"/>
          <w:vanish/>
          <w:sz w:val="24"/>
          <w:szCs w:val="24"/>
        </w:rPr>
      </w:pPr>
    </w:p>
    <w:p w:rsidR="00805E09" w:rsidRPr="00FA15A1" w:rsidRDefault="002175A0" w:rsidP="00FA15A1">
      <w:pPr>
        <w:pStyle w:val="Style2"/>
        <w:numPr>
          <w:ilvl w:val="2"/>
          <w:numId w:val="9"/>
        </w:numPr>
        <w:tabs>
          <w:tab w:val="clear" w:pos="1418"/>
        </w:tabs>
        <w:ind w:left="709"/>
        <w:jc w:val="left"/>
        <w:rPr>
          <w:rFonts w:ascii="Verdana" w:hAnsi="Verdana" w:cs="Calibri"/>
          <w:b/>
          <w:sz w:val="24"/>
          <w:szCs w:val="24"/>
        </w:rPr>
      </w:pPr>
      <w:r w:rsidRPr="00FA15A1">
        <w:rPr>
          <w:rFonts w:ascii="Verdana" w:hAnsi="Verdana" w:cs="Calibri"/>
          <w:sz w:val="24"/>
          <w:szCs w:val="24"/>
        </w:rPr>
        <w:t xml:space="preserve">The following personal data may be collected, held, and processed by us </w:t>
      </w:r>
      <w:r w:rsidR="006A21BA" w:rsidRPr="00FA15A1">
        <w:rPr>
          <w:rFonts w:ascii="Verdana" w:hAnsi="Verdana" w:cs="Calibri"/>
          <w:b/>
          <w:sz w:val="24"/>
          <w:szCs w:val="24"/>
        </w:rPr>
        <w:t>from our property selling clients:</w:t>
      </w:r>
    </w:p>
    <w:p w:rsidR="0054251C" w:rsidRPr="00FA15A1" w:rsidRDefault="0054251C" w:rsidP="00FA15A1">
      <w:pPr>
        <w:pStyle w:val="Style2a"/>
        <w:numPr>
          <w:ilvl w:val="3"/>
          <w:numId w:val="33"/>
        </w:numPr>
        <w:tabs>
          <w:tab w:val="clear" w:pos="1418"/>
        </w:tabs>
        <w:ind w:left="1134" w:hanging="283"/>
        <w:jc w:val="left"/>
        <w:rPr>
          <w:rFonts w:ascii="Verdana" w:hAnsi="Verdana" w:cs="Calibri"/>
          <w:sz w:val="24"/>
          <w:szCs w:val="24"/>
        </w:rPr>
      </w:pPr>
      <w:r w:rsidRPr="00FA15A1">
        <w:rPr>
          <w:rFonts w:ascii="Verdana" w:hAnsi="Verdana" w:cs="Calibri"/>
          <w:sz w:val="24"/>
          <w:szCs w:val="24"/>
        </w:rPr>
        <w:t>Name</w:t>
      </w:r>
    </w:p>
    <w:p w:rsidR="0054251C" w:rsidRPr="00FA15A1" w:rsidRDefault="0054251C" w:rsidP="00FA15A1">
      <w:pPr>
        <w:pStyle w:val="Style2"/>
        <w:numPr>
          <w:ilvl w:val="3"/>
          <w:numId w:val="33"/>
        </w:numPr>
        <w:tabs>
          <w:tab w:val="clear" w:pos="1418"/>
        </w:tabs>
        <w:ind w:left="1134" w:hanging="283"/>
        <w:jc w:val="left"/>
        <w:rPr>
          <w:rFonts w:ascii="Verdana" w:hAnsi="Verdana" w:cs="Calibri"/>
          <w:sz w:val="24"/>
          <w:szCs w:val="24"/>
        </w:rPr>
      </w:pPr>
      <w:r w:rsidRPr="00FA15A1">
        <w:rPr>
          <w:rFonts w:ascii="Verdana" w:hAnsi="Verdana" w:cs="Calibri"/>
          <w:sz w:val="24"/>
          <w:szCs w:val="24"/>
        </w:rPr>
        <w:t>Home address</w:t>
      </w:r>
    </w:p>
    <w:p w:rsidR="0054251C" w:rsidRPr="00FA15A1" w:rsidRDefault="0054251C" w:rsidP="00FA15A1">
      <w:pPr>
        <w:pStyle w:val="Style2"/>
        <w:numPr>
          <w:ilvl w:val="3"/>
          <w:numId w:val="33"/>
        </w:numPr>
        <w:tabs>
          <w:tab w:val="clear" w:pos="1418"/>
        </w:tabs>
        <w:ind w:left="1134" w:hanging="283"/>
        <w:jc w:val="left"/>
        <w:rPr>
          <w:rFonts w:ascii="Verdana" w:hAnsi="Verdana" w:cs="Calibri"/>
          <w:sz w:val="24"/>
          <w:szCs w:val="24"/>
        </w:rPr>
      </w:pPr>
      <w:r w:rsidRPr="00FA15A1">
        <w:rPr>
          <w:rFonts w:ascii="Verdana" w:hAnsi="Verdana" w:cs="Calibri"/>
          <w:sz w:val="24"/>
          <w:szCs w:val="24"/>
        </w:rPr>
        <w:t>Contact telephone numbers</w:t>
      </w:r>
    </w:p>
    <w:p w:rsidR="0054251C" w:rsidRPr="00FA15A1" w:rsidRDefault="0054251C" w:rsidP="00FA15A1">
      <w:pPr>
        <w:pStyle w:val="Style2"/>
        <w:numPr>
          <w:ilvl w:val="3"/>
          <w:numId w:val="33"/>
        </w:numPr>
        <w:tabs>
          <w:tab w:val="clear" w:pos="1418"/>
        </w:tabs>
        <w:ind w:left="1134" w:hanging="283"/>
        <w:jc w:val="left"/>
        <w:rPr>
          <w:rFonts w:ascii="Verdana" w:hAnsi="Verdana" w:cs="Calibri"/>
          <w:sz w:val="24"/>
          <w:szCs w:val="24"/>
        </w:rPr>
      </w:pPr>
      <w:r w:rsidRPr="00FA15A1">
        <w:rPr>
          <w:rFonts w:ascii="Verdana" w:hAnsi="Verdana" w:cs="Calibri"/>
          <w:sz w:val="24"/>
          <w:szCs w:val="24"/>
        </w:rPr>
        <w:t>Email address</w:t>
      </w:r>
    </w:p>
    <w:p w:rsidR="0054251C" w:rsidRPr="00FA15A1" w:rsidRDefault="0054251C" w:rsidP="00FA15A1">
      <w:pPr>
        <w:pStyle w:val="Style2"/>
        <w:numPr>
          <w:ilvl w:val="3"/>
          <w:numId w:val="33"/>
        </w:numPr>
        <w:tabs>
          <w:tab w:val="clear" w:pos="1418"/>
        </w:tabs>
        <w:ind w:left="1134" w:hanging="283"/>
        <w:jc w:val="left"/>
        <w:rPr>
          <w:rFonts w:ascii="Verdana" w:hAnsi="Verdana" w:cs="Calibri"/>
          <w:sz w:val="24"/>
          <w:szCs w:val="24"/>
        </w:rPr>
      </w:pPr>
      <w:r w:rsidRPr="00FA15A1">
        <w:rPr>
          <w:rFonts w:ascii="Verdana" w:hAnsi="Verdana" w:cs="Calibri"/>
          <w:sz w:val="24"/>
          <w:szCs w:val="24"/>
        </w:rPr>
        <w:t>Their propert</w:t>
      </w:r>
      <w:r w:rsidR="00C55394" w:rsidRPr="00FA15A1">
        <w:rPr>
          <w:rFonts w:ascii="Verdana" w:hAnsi="Verdana" w:cs="Calibri"/>
          <w:sz w:val="24"/>
          <w:szCs w:val="24"/>
        </w:rPr>
        <w:t>ies</w:t>
      </w:r>
      <w:r w:rsidRPr="00FA15A1">
        <w:rPr>
          <w:rFonts w:ascii="Verdana" w:hAnsi="Verdana" w:cs="Calibri"/>
          <w:sz w:val="24"/>
          <w:szCs w:val="24"/>
        </w:rPr>
        <w:t xml:space="preserve"> value</w:t>
      </w:r>
    </w:p>
    <w:p w:rsidR="0054251C" w:rsidRPr="00FA15A1" w:rsidRDefault="0054251C" w:rsidP="00FA15A1">
      <w:pPr>
        <w:pStyle w:val="Style2"/>
        <w:numPr>
          <w:ilvl w:val="3"/>
          <w:numId w:val="33"/>
        </w:numPr>
        <w:tabs>
          <w:tab w:val="clear" w:pos="1418"/>
        </w:tabs>
        <w:ind w:left="1134" w:hanging="283"/>
        <w:jc w:val="left"/>
        <w:rPr>
          <w:rFonts w:ascii="Verdana" w:hAnsi="Verdana" w:cs="Calibri"/>
          <w:sz w:val="24"/>
          <w:szCs w:val="24"/>
        </w:rPr>
      </w:pPr>
      <w:r w:rsidRPr="00FA15A1">
        <w:rPr>
          <w:rFonts w:ascii="Verdana" w:hAnsi="Verdana" w:cs="Calibri"/>
          <w:sz w:val="24"/>
          <w:szCs w:val="24"/>
        </w:rPr>
        <w:t>Full details of the property to be marketed</w:t>
      </w:r>
    </w:p>
    <w:p w:rsidR="0054251C" w:rsidRPr="00FA15A1" w:rsidRDefault="0054251C" w:rsidP="00FA15A1">
      <w:pPr>
        <w:pStyle w:val="Style2"/>
        <w:numPr>
          <w:ilvl w:val="3"/>
          <w:numId w:val="33"/>
        </w:numPr>
        <w:tabs>
          <w:tab w:val="clear" w:pos="1418"/>
        </w:tabs>
        <w:ind w:left="1134" w:hanging="283"/>
        <w:jc w:val="left"/>
        <w:rPr>
          <w:rFonts w:ascii="Verdana" w:hAnsi="Verdana" w:cs="Calibri"/>
          <w:sz w:val="24"/>
          <w:szCs w:val="24"/>
        </w:rPr>
      </w:pPr>
      <w:r w:rsidRPr="00FA15A1">
        <w:rPr>
          <w:rFonts w:ascii="Verdana" w:hAnsi="Verdana" w:cs="Calibri"/>
          <w:sz w:val="24"/>
          <w:szCs w:val="24"/>
        </w:rPr>
        <w:t>Photographs of the property to be marketed</w:t>
      </w:r>
    </w:p>
    <w:p w:rsidR="0054251C" w:rsidRPr="00FA15A1" w:rsidRDefault="0054251C" w:rsidP="00FA15A1">
      <w:pPr>
        <w:pStyle w:val="Style2"/>
        <w:numPr>
          <w:ilvl w:val="3"/>
          <w:numId w:val="33"/>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Alarm codes and other security information where we are conducting viewing </w:t>
      </w:r>
    </w:p>
    <w:p w:rsidR="0054251C" w:rsidRPr="00FA15A1" w:rsidRDefault="0054251C" w:rsidP="00FA15A1">
      <w:pPr>
        <w:pStyle w:val="Style2"/>
        <w:numPr>
          <w:ilvl w:val="2"/>
          <w:numId w:val="45"/>
        </w:numPr>
        <w:tabs>
          <w:tab w:val="clear" w:pos="1418"/>
        </w:tabs>
        <w:ind w:left="709"/>
        <w:jc w:val="left"/>
        <w:rPr>
          <w:rFonts w:ascii="Verdana" w:hAnsi="Verdana" w:cs="Calibri"/>
          <w:b/>
          <w:sz w:val="24"/>
          <w:szCs w:val="24"/>
        </w:rPr>
      </w:pPr>
      <w:r w:rsidRPr="00FA15A1">
        <w:rPr>
          <w:rFonts w:ascii="Verdana" w:hAnsi="Verdana" w:cs="Calibri"/>
          <w:sz w:val="24"/>
          <w:szCs w:val="24"/>
        </w:rPr>
        <w:t xml:space="preserve">The following personal data may be collected, held, and processed by us </w:t>
      </w:r>
      <w:r w:rsidR="006A21BA" w:rsidRPr="00FA15A1">
        <w:rPr>
          <w:rFonts w:ascii="Verdana" w:hAnsi="Verdana" w:cs="Calibri"/>
          <w:b/>
          <w:sz w:val="24"/>
          <w:szCs w:val="24"/>
        </w:rPr>
        <w:t>from our landlord clients:</w:t>
      </w:r>
    </w:p>
    <w:p w:rsidR="0054251C" w:rsidRPr="00FA15A1" w:rsidRDefault="0054251C" w:rsidP="00FA15A1">
      <w:pPr>
        <w:pStyle w:val="Style2a"/>
        <w:numPr>
          <w:ilvl w:val="3"/>
          <w:numId w:val="6"/>
        </w:numPr>
        <w:tabs>
          <w:tab w:val="clear" w:pos="1418"/>
        </w:tabs>
        <w:ind w:left="1134" w:hanging="283"/>
        <w:jc w:val="left"/>
        <w:rPr>
          <w:rFonts w:ascii="Verdana" w:hAnsi="Verdana" w:cs="Calibri"/>
          <w:sz w:val="24"/>
          <w:szCs w:val="24"/>
        </w:rPr>
      </w:pPr>
      <w:r w:rsidRPr="00FA15A1">
        <w:rPr>
          <w:rFonts w:ascii="Verdana" w:hAnsi="Verdana" w:cs="Calibri"/>
          <w:sz w:val="24"/>
          <w:szCs w:val="24"/>
        </w:rPr>
        <w:t>Name</w:t>
      </w:r>
    </w:p>
    <w:p w:rsidR="0054251C" w:rsidRPr="00FA15A1" w:rsidRDefault="0054251C" w:rsidP="00FA15A1">
      <w:pPr>
        <w:pStyle w:val="Style2"/>
        <w:numPr>
          <w:ilvl w:val="3"/>
          <w:numId w:val="5"/>
        </w:numPr>
        <w:tabs>
          <w:tab w:val="clear" w:pos="1418"/>
        </w:tabs>
        <w:ind w:left="1134" w:hanging="283"/>
        <w:jc w:val="left"/>
        <w:rPr>
          <w:rFonts w:ascii="Verdana" w:hAnsi="Verdana" w:cs="Calibri"/>
          <w:sz w:val="24"/>
          <w:szCs w:val="24"/>
        </w:rPr>
      </w:pPr>
      <w:r w:rsidRPr="00FA15A1">
        <w:rPr>
          <w:rFonts w:ascii="Verdana" w:hAnsi="Verdana" w:cs="Calibri"/>
          <w:sz w:val="24"/>
          <w:szCs w:val="24"/>
        </w:rPr>
        <w:t>Home address</w:t>
      </w:r>
    </w:p>
    <w:p w:rsidR="0054251C" w:rsidRPr="00FA15A1" w:rsidRDefault="0054251C" w:rsidP="00FA15A1">
      <w:pPr>
        <w:pStyle w:val="Style2"/>
        <w:numPr>
          <w:ilvl w:val="3"/>
          <w:numId w:val="5"/>
        </w:numPr>
        <w:tabs>
          <w:tab w:val="clear" w:pos="1418"/>
        </w:tabs>
        <w:ind w:left="1134" w:hanging="283"/>
        <w:jc w:val="left"/>
        <w:rPr>
          <w:rFonts w:ascii="Verdana" w:hAnsi="Verdana" w:cs="Calibri"/>
          <w:sz w:val="24"/>
          <w:szCs w:val="24"/>
        </w:rPr>
      </w:pPr>
      <w:r w:rsidRPr="00FA15A1">
        <w:rPr>
          <w:rFonts w:ascii="Verdana" w:hAnsi="Verdana" w:cs="Calibri"/>
          <w:sz w:val="24"/>
          <w:szCs w:val="24"/>
        </w:rPr>
        <w:t>Contact telephone numbers</w:t>
      </w:r>
    </w:p>
    <w:p w:rsidR="0054251C" w:rsidRPr="00FA15A1" w:rsidRDefault="0054251C" w:rsidP="00FA15A1">
      <w:pPr>
        <w:pStyle w:val="Style2"/>
        <w:numPr>
          <w:ilvl w:val="3"/>
          <w:numId w:val="5"/>
        </w:numPr>
        <w:tabs>
          <w:tab w:val="clear" w:pos="1418"/>
        </w:tabs>
        <w:ind w:left="1134" w:hanging="283"/>
        <w:jc w:val="left"/>
        <w:rPr>
          <w:rFonts w:ascii="Verdana" w:hAnsi="Verdana" w:cs="Calibri"/>
          <w:sz w:val="24"/>
          <w:szCs w:val="24"/>
        </w:rPr>
      </w:pPr>
      <w:r w:rsidRPr="00FA15A1">
        <w:rPr>
          <w:rFonts w:ascii="Verdana" w:hAnsi="Verdana" w:cs="Calibri"/>
          <w:sz w:val="24"/>
          <w:szCs w:val="24"/>
        </w:rPr>
        <w:t>Email address</w:t>
      </w:r>
    </w:p>
    <w:p w:rsidR="0054251C" w:rsidRPr="00FA15A1" w:rsidRDefault="0054251C" w:rsidP="00FA15A1">
      <w:pPr>
        <w:pStyle w:val="Style2"/>
        <w:numPr>
          <w:ilvl w:val="3"/>
          <w:numId w:val="5"/>
        </w:numPr>
        <w:tabs>
          <w:tab w:val="clear" w:pos="1418"/>
        </w:tabs>
        <w:ind w:left="1134" w:hanging="283"/>
        <w:jc w:val="left"/>
        <w:rPr>
          <w:rFonts w:ascii="Verdana" w:hAnsi="Verdana" w:cs="Calibri"/>
          <w:sz w:val="24"/>
          <w:szCs w:val="24"/>
        </w:rPr>
      </w:pPr>
      <w:r w:rsidRPr="00FA15A1">
        <w:rPr>
          <w:rFonts w:ascii="Verdana" w:hAnsi="Verdana" w:cs="Calibri"/>
          <w:sz w:val="24"/>
          <w:szCs w:val="24"/>
        </w:rPr>
        <w:t>Their propert</w:t>
      </w:r>
      <w:r w:rsidR="0065067F" w:rsidRPr="00FA15A1">
        <w:rPr>
          <w:rFonts w:ascii="Verdana" w:hAnsi="Verdana" w:cs="Calibri"/>
          <w:sz w:val="24"/>
          <w:szCs w:val="24"/>
        </w:rPr>
        <w:t>ies</w:t>
      </w:r>
      <w:r w:rsidRPr="00FA15A1">
        <w:rPr>
          <w:rFonts w:ascii="Verdana" w:hAnsi="Verdana" w:cs="Calibri"/>
          <w:sz w:val="24"/>
          <w:szCs w:val="24"/>
        </w:rPr>
        <w:t xml:space="preserve"> rental value</w:t>
      </w:r>
    </w:p>
    <w:p w:rsidR="0054251C" w:rsidRPr="00FA15A1" w:rsidRDefault="0054251C" w:rsidP="00FA15A1">
      <w:pPr>
        <w:pStyle w:val="Style2"/>
        <w:numPr>
          <w:ilvl w:val="3"/>
          <w:numId w:val="5"/>
        </w:numPr>
        <w:tabs>
          <w:tab w:val="clear" w:pos="1418"/>
        </w:tabs>
        <w:ind w:left="1134" w:hanging="283"/>
        <w:jc w:val="left"/>
        <w:rPr>
          <w:rFonts w:ascii="Verdana" w:hAnsi="Verdana" w:cs="Calibri"/>
          <w:sz w:val="24"/>
          <w:szCs w:val="24"/>
        </w:rPr>
      </w:pPr>
      <w:r w:rsidRPr="00FA15A1">
        <w:rPr>
          <w:rFonts w:ascii="Verdana" w:hAnsi="Verdana" w:cs="Calibri"/>
          <w:sz w:val="24"/>
          <w:szCs w:val="24"/>
        </w:rPr>
        <w:t>Full details of the property to be marketed</w:t>
      </w:r>
    </w:p>
    <w:p w:rsidR="00984EB9" w:rsidRPr="00FA15A1" w:rsidRDefault="0054251C" w:rsidP="00FA15A1">
      <w:pPr>
        <w:pStyle w:val="Style2"/>
        <w:numPr>
          <w:ilvl w:val="3"/>
          <w:numId w:val="5"/>
        </w:numPr>
        <w:tabs>
          <w:tab w:val="clear" w:pos="1418"/>
        </w:tabs>
        <w:ind w:left="1134" w:hanging="283"/>
        <w:jc w:val="left"/>
        <w:rPr>
          <w:rFonts w:ascii="Verdana" w:hAnsi="Verdana" w:cs="Calibri"/>
          <w:sz w:val="24"/>
          <w:szCs w:val="24"/>
        </w:rPr>
      </w:pPr>
      <w:r w:rsidRPr="00FA15A1">
        <w:rPr>
          <w:rFonts w:ascii="Verdana" w:hAnsi="Verdana" w:cs="Calibri"/>
          <w:sz w:val="24"/>
          <w:szCs w:val="24"/>
        </w:rPr>
        <w:t>Photographs of the property to be marketed</w:t>
      </w:r>
    </w:p>
    <w:p w:rsidR="00984EB9" w:rsidRPr="00FA15A1" w:rsidRDefault="0054251C" w:rsidP="00FA15A1">
      <w:pPr>
        <w:pStyle w:val="Style2"/>
        <w:numPr>
          <w:ilvl w:val="3"/>
          <w:numId w:val="5"/>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Alarm codes and other security information where we are conducting viewing </w:t>
      </w:r>
    </w:p>
    <w:p w:rsidR="00984EB9" w:rsidRPr="00FA15A1" w:rsidRDefault="004E767C" w:rsidP="00FA15A1">
      <w:pPr>
        <w:pStyle w:val="Style2"/>
        <w:numPr>
          <w:ilvl w:val="3"/>
          <w:numId w:val="5"/>
        </w:numPr>
        <w:tabs>
          <w:tab w:val="clear" w:pos="1418"/>
        </w:tabs>
        <w:ind w:left="1134" w:hanging="283"/>
        <w:jc w:val="left"/>
        <w:rPr>
          <w:rFonts w:ascii="Verdana" w:hAnsi="Verdana" w:cs="Calibri"/>
          <w:sz w:val="24"/>
          <w:szCs w:val="24"/>
        </w:rPr>
      </w:pPr>
      <w:r w:rsidRPr="00FA15A1">
        <w:rPr>
          <w:rFonts w:ascii="Verdana" w:hAnsi="Verdana" w:cs="Calibri"/>
          <w:sz w:val="24"/>
          <w:szCs w:val="24"/>
        </w:rPr>
        <w:t>Official or other photographic identity confirmation</w:t>
      </w:r>
    </w:p>
    <w:p w:rsidR="0054251C" w:rsidRPr="00FA15A1" w:rsidRDefault="004E767C" w:rsidP="00FA15A1">
      <w:pPr>
        <w:pStyle w:val="Style2"/>
        <w:numPr>
          <w:ilvl w:val="3"/>
          <w:numId w:val="5"/>
        </w:numPr>
        <w:tabs>
          <w:tab w:val="clear" w:pos="1418"/>
        </w:tabs>
        <w:ind w:left="1134" w:hanging="283"/>
        <w:jc w:val="left"/>
        <w:rPr>
          <w:rFonts w:ascii="Verdana" w:hAnsi="Verdana" w:cs="Calibri"/>
          <w:sz w:val="24"/>
          <w:szCs w:val="24"/>
        </w:rPr>
      </w:pPr>
      <w:r w:rsidRPr="00FA15A1">
        <w:rPr>
          <w:rFonts w:ascii="Verdana" w:hAnsi="Verdana" w:cs="Calibri"/>
          <w:sz w:val="24"/>
          <w:szCs w:val="24"/>
        </w:rPr>
        <w:t>Copies of appropriate documents to confirm home address</w:t>
      </w:r>
    </w:p>
    <w:p w:rsidR="006A21BA" w:rsidRPr="00FA15A1" w:rsidRDefault="006A21BA" w:rsidP="00FA15A1">
      <w:pPr>
        <w:pStyle w:val="Style2"/>
        <w:tabs>
          <w:tab w:val="clear" w:pos="1418"/>
          <w:tab w:val="num" w:pos="709"/>
        </w:tabs>
        <w:ind w:left="709"/>
        <w:jc w:val="left"/>
        <w:rPr>
          <w:rFonts w:ascii="Verdana" w:hAnsi="Verdana" w:cs="Calibri"/>
          <w:b/>
          <w:sz w:val="24"/>
          <w:szCs w:val="24"/>
        </w:rPr>
      </w:pPr>
      <w:r w:rsidRPr="00FA15A1">
        <w:rPr>
          <w:rFonts w:ascii="Verdana" w:hAnsi="Verdana" w:cs="Calibri"/>
          <w:sz w:val="24"/>
          <w:szCs w:val="24"/>
        </w:rPr>
        <w:t xml:space="preserve">The following personal data may be collected, held, and processed by us </w:t>
      </w:r>
      <w:r w:rsidRPr="00FA15A1">
        <w:rPr>
          <w:rFonts w:ascii="Verdana" w:hAnsi="Verdana" w:cs="Calibri"/>
          <w:b/>
          <w:sz w:val="24"/>
          <w:szCs w:val="24"/>
        </w:rPr>
        <w:t>from applicants for tenancies and tenants:</w:t>
      </w:r>
    </w:p>
    <w:p w:rsidR="006A21BA" w:rsidRPr="00FA15A1" w:rsidRDefault="006A21BA" w:rsidP="00FA15A1">
      <w:pPr>
        <w:pStyle w:val="Style2"/>
        <w:numPr>
          <w:ilvl w:val="3"/>
          <w:numId w:val="7"/>
        </w:numPr>
        <w:tabs>
          <w:tab w:val="clear" w:pos="1418"/>
        </w:tabs>
        <w:ind w:left="1134" w:hanging="283"/>
        <w:jc w:val="left"/>
        <w:rPr>
          <w:rFonts w:ascii="Verdana" w:hAnsi="Verdana" w:cs="Calibri"/>
          <w:sz w:val="24"/>
          <w:szCs w:val="24"/>
        </w:rPr>
      </w:pPr>
      <w:r w:rsidRPr="00FA15A1">
        <w:rPr>
          <w:rFonts w:ascii="Verdana" w:hAnsi="Verdana" w:cs="Calibri"/>
          <w:sz w:val="24"/>
          <w:szCs w:val="24"/>
        </w:rPr>
        <w:t>Name</w:t>
      </w:r>
    </w:p>
    <w:p w:rsidR="006A21BA" w:rsidRPr="00FA15A1" w:rsidRDefault="006A21BA" w:rsidP="00FA15A1">
      <w:pPr>
        <w:pStyle w:val="Style2"/>
        <w:numPr>
          <w:ilvl w:val="3"/>
          <w:numId w:val="8"/>
        </w:numPr>
        <w:tabs>
          <w:tab w:val="clear" w:pos="1418"/>
        </w:tabs>
        <w:ind w:left="1134" w:hanging="283"/>
        <w:jc w:val="left"/>
        <w:rPr>
          <w:rFonts w:ascii="Verdana" w:hAnsi="Verdana" w:cs="Calibri"/>
          <w:sz w:val="24"/>
          <w:szCs w:val="24"/>
        </w:rPr>
      </w:pPr>
      <w:r w:rsidRPr="00FA15A1">
        <w:rPr>
          <w:rFonts w:ascii="Verdana" w:hAnsi="Verdana" w:cs="Calibri"/>
          <w:sz w:val="24"/>
          <w:szCs w:val="24"/>
        </w:rPr>
        <w:t>Home address</w:t>
      </w:r>
    </w:p>
    <w:p w:rsidR="006A21BA" w:rsidRPr="00FA15A1" w:rsidRDefault="006A21BA" w:rsidP="00FA15A1">
      <w:pPr>
        <w:pStyle w:val="Style2"/>
        <w:numPr>
          <w:ilvl w:val="3"/>
          <w:numId w:val="8"/>
        </w:numPr>
        <w:tabs>
          <w:tab w:val="clear" w:pos="1418"/>
        </w:tabs>
        <w:ind w:left="1134" w:hanging="283"/>
        <w:jc w:val="left"/>
        <w:rPr>
          <w:rFonts w:ascii="Verdana" w:hAnsi="Verdana" w:cs="Calibri"/>
          <w:sz w:val="24"/>
          <w:szCs w:val="24"/>
        </w:rPr>
      </w:pPr>
      <w:r w:rsidRPr="00FA15A1">
        <w:rPr>
          <w:rFonts w:ascii="Verdana" w:hAnsi="Verdana" w:cs="Calibri"/>
          <w:sz w:val="24"/>
          <w:szCs w:val="24"/>
        </w:rPr>
        <w:t>Contact telephone numbers</w:t>
      </w:r>
    </w:p>
    <w:p w:rsidR="009C590A" w:rsidRPr="00FA15A1" w:rsidRDefault="006A21BA" w:rsidP="00FA15A1">
      <w:pPr>
        <w:pStyle w:val="Style2"/>
        <w:numPr>
          <w:ilvl w:val="3"/>
          <w:numId w:val="8"/>
        </w:numPr>
        <w:tabs>
          <w:tab w:val="clear" w:pos="1418"/>
        </w:tabs>
        <w:ind w:left="1134" w:hanging="283"/>
        <w:jc w:val="left"/>
        <w:rPr>
          <w:rFonts w:ascii="Verdana" w:hAnsi="Verdana" w:cs="Calibri"/>
          <w:sz w:val="24"/>
          <w:szCs w:val="24"/>
        </w:rPr>
      </w:pPr>
      <w:r w:rsidRPr="00FA15A1">
        <w:rPr>
          <w:rFonts w:ascii="Verdana" w:hAnsi="Verdana" w:cs="Calibri"/>
          <w:sz w:val="24"/>
          <w:szCs w:val="24"/>
        </w:rPr>
        <w:lastRenderedPageBreak/>
        <w:t>Email address</w:t>
      </w:r>
    </w:p>
    <w:p w:rsidR="00805E09" w:rsidRPr="00FA15A1" w:rsidRDefault="009C590A" w:rsidP="00FA15A1">
      <w:pPr>
        <w:pStyle w:val="Style2"/>
        <w:numPr>
          <w:ilvl w:val="3"/>
          <w:numId w:val="8"/>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The information required to complete a tenancy application </w:t>
      </w:r>
    </w:p>
    <w:p w:rsidR="009C590A" w:rsidRPr="00FA15A1" w:rsidRDefault="009C590A" w:rsidP="00FA15A1">
      <w:pPr>
        <w:pStyle w:val="Style2"/>
        <w:tabs>
          <w:tab w:val="clear" w:pos="1418"/>
          <w:tab w:val="num" w:pos="709"/>
        </w:tabs>
        <w:ind w:left="709"/>
        <w:jc w:val="left"/>
        <w:rPr>
          <w:rFonts w:ascii="Verdana" w:hAnsi="Verdana" w:cs="Calibri"/>
          <w:b/>
          <w:sz w:val="24"/>
          <w:szCs w:val="24"/>
        </w:rPr>
      </w:pPr>
      <w:r w:rsidRPr="00FA15A1">
        <w:rPr>
          <w:rFonts w:ascii="Verdana" w:hAnsi="Verdana" w:cs="Calibri"/>
          <w:sz w:val="24"/>
          <w:szCs w:val="24"/>
        </w:rPr>
        <w:t xml:space="preserve">The following personal data may be collected, held, and processed by us </w:t>
      </w:r>
      <w:r w:rsidRPr="00FA15A1">
        <w:rPr>
          <w:rFonts w:ascii="Verdana" w:hAnsi="Verdana" w:cs="Calibri"/>
          <w:b/>
          <w:sz w:val="24"/>
          <w:szCs w:val="24"/>
        </w:rPr>
        <w:t>from seller clients and buyers to meet our obligations under Money Laundering Regulations:</w:t>
      </w:r>
    </w:p>
    <w:p w:rsidR="009C590A" w:rsidRPr="00FA15A1" w:rsidRDefault="009C590A" w:rsidP="00FA15A1">
      <w:pPr>
        <w:pStyle w:val="Style2"/>
        <w:numPr>
          <w:ilvl w:val="3"/>
          <w:numId w:val="34"/>
        </w:numPr>
        <w:tabs>
          <w:tab w:val="clear" w:pos="1418"/>
        </w:tabs>
        <w:ind w:left="1134" w:hanging="283"/>
        <w:jc w:val="left"/>
        <w:rPr>
          <w:rFonts w:ascii="Verdana" w:hAnsi="Verdana" w:cs="Calibri"/>
          <w:sz w:val="24"/>
          <w:szCs w:val="24"/>
        </w:rPr>
      </w:pPr>
      <w:r w:rsidRPr="00FA15A1">
        <w:rPr>
          <w:rFonts w:ascii="Verdana" w:hAnsi="Verdana" w:cs="Calibri"/>
          <w:sz w:val="24"/>
          <w:szCs w:val="24"/>
        </w:rPr>
        <w:t>Name</w:t>
      </w:r>
    </w:p>
    <w:p w:rsidR="009C590A" w:rsidRPr="00FA15A1" w:rsidRDefault="009C590A" w:rsidP="00FA15A1">
      <w:pPr>
        <w:pStyle w:val="Style2"/>
        <w:numPr>
          <w:ilvl w:val="3"/>
          <w:numId w:val="34"/>
        </w:numPr>
        <w:tabs>
          <w:tab w:val="clear" w:pos="1418"/>
        </w:tabs>
        <w:ind w:left="1134" w:hanging="283"/>
        <w:jc w:val="left"/>
        <w:rPr>
          <w:rFonts w:ascii="Verdana" w:hAnsi="Verdana" w:cs="Calibri"/>
          <w:sz w:val="24"/>
          <w:szCs w:val="24"/>
        </w:rPr>
      </w:pPr>
      <w:r w:rsidRPr="00FA15A1">
        <w:rPr>
          <w:rFonts w:ascii="Verdana" w:hAnsi="Verdana" w:cs="Calibri"/>
          <w:sz w:val="24"/>
          <w:szCs w:val="24"/>
        </w:rPr>
        <w:t>Date of Birth</w:t>
      </w:r>
    </w:p>
    <w:p w:rsidR="009C590A" w:rsidRPr="00FA15A1" w:rsidRDefault="009C590A" w:rsidP="00FA15A1">
      <w:pPr>
        <w:pStyle w:val="Style2"/>
        <w:numPr>
          <w:ilvl w:val="3"/>
          <w:numId w:val="34"/>
        </w:numPr>
        <w:tabs>
          <w:tab w:val="clear" w:pos="1418"/>
        </w:tabs>
        <w:ind w:left="1134" w:hanging="283"/>
        <w:jc w:val="left"/>
        <w:rPr>
          <w:rFonts w:ascii="Verdana" w:hAnsi="Verdana" w:cs="Calibri"/>
          <w:sz w:val="24"/>
          <w:szCs w:val="24"/>
        </w:rPr>
      </w:pPr>
      <w:r w:rsidRPr="00FA15A1">
        <w:rPr>
          <w:rFonts w:ascii="Verdana" w:hAnsi="Verdana" w:cs="Calibri"/>
          <w:sz w:val="24"/>
          <w:szCs w:val="24"/>
        </w:rPr>
        <w:t>Home address</w:t>
      </w:r>
    </w:p>
    <w:p w:rsidR="009C590A" w:rsidRPr="00FA15A1" w:rsidRDefault="009C590A" w:rsidP="00FA15A1">
      <w:pPr>
        <w:pStyle w:val="Style2"/>
        <w:numPr>
          <w:ilvl w:val="3"/>
          <w:numId w:val="34"/>
        </w:numPr>
        <w:tabs>
          <w:tab w:val="clear" w:pos="1418"/>
        </w:tabs>
        <w:ind w:left="1134" w:hanging="283"/>
        <w:jc w:val="left"/>
        <w:rPr>
          <w:rFonts w:ascii="Verdana" w:hAnsi="Verdana" w:cs="Calibri"/>
          <w:sz w:val="24"/>
          <w:szCs w:val="24"/>
        </w:rPr>
      </w:pPr>
      <w:r w:rsidRPr="00FA15A1">
        <w:rPr>
          <w:rFonts w:ascii="Verdana" w:hAnsi="Verdana" w:cs="Calibri"/>
          <w:sz w:val="24"/>
          <w:szCs w:val="24"/>
        </w:rPr>
        <w:t>Period they have lived at their current property</w:t>
      </w:r>
    </w:p>
    <w:p w:rsidR="009C590A" w:rsidRPr="00FA15A1" w:rsidRDefault="009C590A" w:rsidP="00FA15A1">
      <w:pPr>
        <w:pStyle w:val="Style2"/>
        <w:numPr>
          <w:ilvl w:val="3"/>
          <w:numId w:val="34"/>
        </w:numPr>
        <w:tabs>
          <w:tab w:val="clear" w:pos="1418"/>
        </w:tabs>
        <w:ind w:left="1134" w:hanging="283"/>
        <w:jc w:val="left"/>
        <w:rPr>
          <w:rFonts w:ascii="Verdana" w:hAnsi="Verdana" w:cs="Calibri"/>
          <w:sz w:val="24"/>
          <w:szCs w:val="24"/>
        </w:rPr>
      </w:pPr>
      <w:r w:rsidRPr="00FA15A1">
        <w:rPr>
          <w:rFonts w:ascii="Verdana" w:hAnsi="Verdana" w:cs="Calibri"/>
          <w:sz w:val="24"/>
          <w:szCs w:val="24"/>
        </w:rPr>
        <w:t>Official photographic identity confirmation</w:t>
      </w:r>
    </w:p>
    <w:p w:rsidR="009C590A" w:rsidRPr="00FA15A1" w:rsidRDefault="009C590A" w:rsidP="00FA15A1">
      <w:pPr>
        <w:pStyle w:val="Style2"/>
        <w:numPr>
          <w:ilvl w:val="3"/>
          <w:numId w:val="34"/>
        </w:numPr>
        <w:tabs>
          <w:tab w:val="clear" w:pos="1418"/>
        </w:tabs>
        <w:ind w:left="1134" w:hanging="283"/>
        <w:jc w:val="left"/>
        <w:rPr>
          <w:rFonts w:ascii="Verdana" w:hAnsi="Verdana" w:cs="Calibri"/>
          <w:sz w:val="24"/>
          <w:szCs w:val="24"/>
        </w:rPr>
      </w:pPr>
      <w:r w:rsidRPr="00FA15A1">
        <w:rPr>
          <w:rFonts w:ascii="Verdana" w:hAnsi="Verdana" w:cs="Calibri"/>
          <w:sz w:val="24"/>
          <w:szCs w:val="24"/>
        </w:rPr>
        <w:t>Copies of appropriate documents to confirm home address</w:t>
      </w:r>
    </w:p>
    <w:p w:rsidR="009C590A" w:rsidRPr="00FA15A1" w:rsidRDefault="009C590A" w:rsidP="00FA15A1">
      <w:pPr>
        <w:pStyle w:val="Style2"/>
        <w:numPr>
          <w:ilvl w:val="3"/>
          <w:numId w:val="34"/>
        </w:numPr>
        <w:tabs>
          <w:tab w:val="clear" w:pos="1418"/>
        </w:tabs>
        <w:ind w:left="1134" w:hanging="283"/>
        <w:jc w:val="left"/>
        <w:rPr>
          <w:rFonts w:ascii="Verdana" w:hAnsi="Verdana" w:cs="Calibri"/>
          <w:sz w:val="24"/>
          <w:szCs w:val="24"/>
        </w:rPr>
      </w:pPr>
      <w:r w:rsidRPr="00FA15A1">
        <w:rPr>
          <w:rFonts w:ascii="Verdana" w:hAnsi="Verdana" w:cs="Calibri"/>
          <w:sz w:val="24"/>
          <w:szCs w:val="24"/>
        </w:rPr>
        <w:t>Copies of documents to confirm that funds are available to purchase properties</w:t>
      </w:r>
    </w:p>
    <w:p w:rsidR="009C590A" w:rsidRPr="00FA15A1" w:rsidRDefault="009C590A" w:rsidP="00FA15A1">
      <w:pPr>
        <w:pStyle w:val="Style2"/>
        <w:tabs>
          <w:tab w:val="clear" w:pos="1418"/>
          <w:tab w:val="num" w:pos="709"/>
        </w:tabs>
        <w:ind w:left="709"/>
        <w:jc w:val="left"/>
        <w:rPr>
          <w:rFonts w:ascii="Verdana" w:hAnsi="Verdana" w:cs="Calibri"/>
          <w:b/>
          <w:sz w:val="24"/>
          <w:szCs w:val="24"/>
        </w:rPr>
      </w:pPr>
      <w:r w:rsidRPr="00FA15A1">
        <w:rPr>
          <w:rFonts w:ascii="Verdana" w:hAnsi="Verdana" w:cs="Calibri"/>
          <w:sz w:val="24"/>
          <w:szCs w:val="24"/>
        </w:rPr>
        <w:t xml:space="preserve">The following personal data may be collected, held, and processed by us </w:t>
      </w:r>
      <w:r w:rsidRPr="00FA15A1">
        <w:rPr>
          <w:rFonts w:ascii="Verdana" w:hAnsi="Verdana" w:cs="Calibri"/>
          <w:b/>
          <w:sz w:val="24"/>
          <w:szCs w:val="24"/>
        </w:rPr>
        <w:t xml:space="preserve">from Tenants to meet our obligations under </w:t>
      </w:r>
      <w:r w:rsidR="004E767C" w:rsidRPr="00FA15A1">
        <w:rPr>
          <w:rFonts w:ascii="Verdana" w:hAnsi="Verdana" w:cs="Calibri"/>
          <w:b/>
          <w:sz w:val="24"/>
          <w:szCs w:val="24"/>
        </w:rPr>
        <w:t>the Immigration Act 2014:</w:t>
      </w:r>
    </w:p>
    <w:p w:rsidR="009C590A" w:rsidRPr="00FA15A1" w:rsidRDefault="009C590A" w:rsidP="00FA15A1">
      <w:pPr>
        <w:pStyle w:val="Style2"/>
        <w:numPr>
          <w:ilvl w:val="3"/>
          <w:numId w:val="11"/>
        </w:numPr>
        <w:tabs>
          <w:tab w:val="clear" w:pos="1418"/>
        </w:tabs>
        <w:ind w:left="1134" w:hanging="283"/>
        <w:jc w:val="left"/>
        <w:rPr>
          <w:rFonts w:ascii="Verdana" w:hAnsi="Verdana" w:cs="Calibri"/>
          <w:sz w:val="24"/>
          <w:szCs w:val="24"/>
        </w:rPr>
      </w:pPr>
      <w:r w:rsidRPr="00FA15A1">
        <w:rPr>
          <w:rFonts w:ascii="Verdana" w:hAnsi="Verdana" w:cs="Calibri"/>
          <w:sz w:val="24"/>
          <w:szCs w:val="24"/>
        </w:rPr>
        <w:t>Name</w:t>
      </w:r>
    </w:p>
    <w:p w:rsidR="009C590A" w:rsidRPr="00FA15A1" w:rsidRDefault="009C590A" w:rsidP="00FA15A1">
      <w:pPr>
        <w:pStyle w:val="Style2"/>
        <w:numPr>
          <w:ilvl w:val="3"/>
          <w:numId w:val="12"/>
        </w:numPr>
        <w:tabs>
          <w:tab w:val="clear" w:pos="1418"/>
        </w:tabs>
        <w:ind w:left="1134" w:hanging="283"/>
        <w:jc w:val="left"/>
        <w:rPr>
          <w:rFonts w:ascii="Verdana" w:hAnsi="Verdana" w:cs="Calibri"/>
          <w:sz w:val="24"/>
          <w:szCs w:val="24"/>
        </w:rPr>
      </w:pPr>
      <w:r w:rsidRPr="00FA15A1">
        <w:rPr>
          <w:rFonts w:ascii="Verdana" w:hAnsi="Verdana" w:cs="Calibri"/>
          <w:sz w:val="24"/>
          <w:szCs w:val="24"/>
        </w:rPr>
        <w:t>Date of Birth</w:t>
      </w:r>
    </w:p>
    <w:p w:rsidR="009C590A" w:rsidRPr="00FA15A1" w:rsidRDefault="009C590A" w:rsidP="00FA15A1">
      <w:pPr>
        <w:pStyle w:val="Style2"/>
        <w:numPr>
          <w:ilvl w:val="3"/>
          <w:numId w:val="12"/>
        </w:numPr>
        <w:tabs>
          <w:tab w:val="clear" w:pos="1418"/>
        </w:tabs>
        <w:ind w:left="1134" w:hanging="283"/>
        <w:jc w:val="left"/>
        <w:rPr>
          <w:rFonts w:ascii="Verdana" w:hAnsi="Verdana" w:cs="Calibri"/>
          <w:sz w:val="24"/>
          <w:szCs w:val="24"/>
        </w:rPr>
      </w:pPr>
      <w:r w:rsidRPr="00FA15A1">
        <w:rPr>
          <w:rFonts w:ascii="Verdana" w:hAnsi="Verdana" w:cs="Calibri"/>
          <w:sz w:val="24"/>
          <w:szCs w:val="24"/>
        </w:rPr>
        <w:t>Official photographic identity confirmation</w:t>
      </w:r>
    </w:p>
    <w:p w:rsidR="002175A0" w:rsidRPr="00FA15A1" w:rsidRDefault="002175A0" w:rsidP="00FA15A1">
      <w:pPr>
        <w:pStyle w:val="Style3a"/>
        <w:numPr>
          <w:ilvl w:val="0"/>
          <w:numId w:val="0"/>
        </w:numPr>
        <w:jc w:val="left"/>
        <w:rPr>
          <w:rFonts w:ascii="Verdana" w:hAnsi="Verdana" w:cs="Calibri"/>
          <w:sz w:val="24"/>
          <w:szCs w:val="24"/>
        </w:rPr>
      </w:pPr>
    </w:p>
    <w:p w:rsidR="00F33904" w:rsidRPr="00FA15A1" w:rsidRDefault="004E767C" w:rsidP="00FA15A1">
      <w:pPr>
        <w:pStyle w:val="Style1"/>
        <w:numPr>
          <w:ilvl w:val="0"/>
          <w:numId w:val="14"/>
        </w:numPr>
        <w:jc w:val="left"/>
        <w:rPr>
          <w:rFonts w:ascii="Verdana" w:hAnsi="Verdana" w:cs="Calibri"/>
          <w:sz w:val="24"/>
          <w:szCs w:val="24"/>
        </w:rPr>
      </w:pPr>
      <w:r w:rsidRPr="00FA15A1">
        <w:rPr>
          <w:rFonts w:ascii="Verdana" w:hAnsi="Verdana" w:cs="Calibri"/>
          <w:sz w:val="24"/>
          <w:szCs w:val="24"/>
        </w:rPr>
        <w:t>Data Protection Measures</w:t>
      </w:r>
    </w:p>
    <w:p w:rsidR="004E767C" w:rsidRPr="00FA15A1" w:rsidRDefault="00C76F4E" w:rsidP="00FA15A1">
      <w:pPr>
        <w:pStyle w:val="Style1"/>
        <w:numPr>
          <w:ilvl w:val="2"/>
          <w:numId w:val="46"/>
        </w:numPr>
        <w:tabs>
          <w:tab w:val="clear" w:pos="1418"/>
        </w:tabs>
        <w:ind w:left="709"/>
        <w:jc w:val="left"/>
        <w:rPr>
          <w:rFonts w:ascii="Verdana" w:hAnsi="Verdana" w:cs="Calibri"/>
          <w:b w:val="0"/>
          <w:sz w:val="24"/>
          <w:szCs w:val="24"/>
        </w:rPr>
      </w:pPr>
      <w:r w:rsidRPr="00FA15A1">
        <w:rPr>
          <w:rFonts w:ascii="Verdana" w:hAnsi="Verdana" w:cs="Calibri"/>
          <w:b w:val="0"/>
          <w:sz w:val="24"/>
          <w:szCs w:val="24"/>
        </w:rPr>
        <w:t>A</w:t>
      </w:r>
      <w:r w:rsidR="004E767C" w:rsidRPr="00FA15A1">
        <w:rPr>
          <w:rFonts w:ascii="Verdana" w:hAnsi="Verdana" w:cs="Calibri"/>
          <w:b w:val="0"/>
          <w:sz w:val="24"/>
          <w:szCs w:val="24"/>
        </w:rPr>
        <w:t xml:space="preserve">ll our employees, agents, contractors, or other parties working on </w:t>
      </w:r>
      <w:r w:rsidR="0065067F" w:rsidRPr="00FA15A1">
        <w:rPr>
          <w:rFonts w:ascii="Verdana" w:hAnsi="Verdana" w:cs="Calibri"/>
          <w:b w:val="0"/>
          <w:sz w:val="24"/>
          <w:szCs w:val="24"/>
        </w:rPr>
        <w:t xml:space="preserve">our </w:t>
      </w:r>
      <w:r w:rsidR="004E767C" w:rsidRPr="00FA15A1">
        <w:rPr>
          <w:rFonts w:ascii="Verdana" w:hAnsi="Verdana" w:cs="Calibri"/>
          <w:b w:val="0"/>
          <w:sz w:val="24"/>
          <w:szCs w:val="24"/>
        </w:rPr>
        <w:t xml:space="preserve">behalf </w:t>
      </w:r>
      <w:r w:rsidR="003A7BA1" w:rsidRPr="00FA15A1">
        <w:rPr>
          <w:rFonts w:ascii="Verdana" w:hAnsi="Verdana" w:cs="Calibri"/>
          <w:b w:val="0"/>
          <w:sz w:val="24"/>
          <w:szCs w:val="24"/>
        </w:rPr>
        <w:t xml:space="preserve">must </w:t>
      </w:r>
      <w:r w:rsidR="004E767C" w:rsidRPr="00FA15A1">
        <w:rPr>
          <w:rFonts w:ascii="Verdana" w:hAnsi="Verdana" w:cs="Calibri"/>
          <w:b w:val="0"/>
          <w:sz w:val="24"/>
          <w:szCs w:val="24"/>
        </w:rPr>
        <w:t>comply with the following when working with personal data:</w:t>
      </w:r>
    </w:p>
    <w:p w:rsidR="00CE7EFC" w:rsidRPr="00CE7EFC" w:rsidRDefault="004E767C" w:rsidP="00CE7EFC">
      <w:pPr>
        <w:widowControl/>
        <w:shd w:val="clear" w:color="auto" w:fill="FFFFFF"/>
        <w:overflowPunct/>
        <w:autoSpaceDE/>
        <w:autoSpaceDN/>
        <w:adjustRightInd/>
        <w:jc w:val="left"/>
        <w:textAlignment w:val="auto"/>
        <w:rPr>
          <w:rFonts w:cs="Arial"/>
          <w:color w:val="222222"/>
          <w:sz w:val="19"/>
          <w:szCs w:val="19"/>
        </w:rPr>
      </w:pPr>
      <w:r w:rsidRPr="00FA15A1">
        <w:rPr>
          <w:rFonts w:ascii="Verdana" w:hAnsi="Verdana" w:cs="Calibri"/>
          <w:sz w:val="24"/>
          <w:szCs w:val="24"/>
        </w:rPr>
        <w:t>All emails must be encrypte</w:t>
      </w:r>
      <w:r w:rsidR="003A7BA1" w:rsidRPr="00FA15A1">
        <w:rPr>
          <w:rFonts w:ascii="Verdana" w:hAnsi="Verdana" w:cs="Calibri"/>
          <w:sz w:val="24"/>
          <w:szCs w:val="24"/>
        </w:rPr>
        <w:t xml:space="preserve">d </w:t>
      </w:r>
      <w:r w:rsidR="00CE7EFC">
        <w:rPr>
          <w:rFonts w:ascii="Verdana" w:hAnsi="Verdana" w:cs="Calibri"/>
          <w:sz w:val="24"/>
          <w:szCs w:val="24"/>
        </w:rPr>
        <w:t xml:space="preserve">- </w:t>
      </w:r>
      <w:r w:rsidR="00CE7EFC" w:rsidRPr="00CE7EFC">
        <w:rPr>
          <w:rFonts w:cs="Arial"/>
          <w:b/>
          <w:bCs/>
          <w:color w:val="4A5960"/>
          <w:sz w:val="24"/>
          <w:szCs w:val="24"/>
          <w:u w:val="single"/>
          <w:shd w:val="clear" w:color="auto" w:fill="FFFFFF"/>
        </w:rPr>
        <w:t xml:space="preserve">From Google this covers </w:t>
      </w:r>
      <w:proofErr w:type="spellStart"/>
      <w:r w:rsidR="00CE7EFC" w:rsidRPr="00CE7EFC">
        <w:rPr>
          <w:rFonts w:cs="Arial"/>
          <w:b/>
          <w:bCs/>
          <w:color w:val="4A5960"/>
          <w:sz w:val="24"/>
          <w:szCs w:val="24"/>
          <w:u w:val="single"/>
          <w:shd w:val="clear" w:color="auto" w:fill="FFFFFF"/>
        </w:rPr>
        <w:t>gmail</w:t>
      </w:r>
      <w:proofErr w:type="spellEnd"/>
      <w:r w:rsidR="00CE7EFC" w:rsidRPr="00CE7EFC">
        <w:rPr>
          <w:rFonts w:cs="Arial"/>
          <w:b/>
          <w:bCs/>
          <w:color w:val="4A5960"/>
          <w:sz w:val="24"/>
          <w:szCs w:val="24"/>
          <w:u w:val="single"/>
          <w:shd w:val="clear" w:color="auto" w:fill="FFFFFF"/>
        </w:rPr>
        <w:t xml:space="preserve"> and google driver or deleted items</w:t>
      </w:r>
    </w:p>
    <w:p w:rsidR="00CE7EFC" w:rsidRPr="00CE7EFC" w:rsidRDefault="00CE7EFC" w:rsidP="00CE7EFC">
      <w:pPr>
        <w:widowControl/>
        <w:shd w:val="clear" w:color="auto" w:fill="FFFFFF"/>
        <w:overflowPunct/>
        <w:autoSpaceDE/>
        <w:autoSpaceDN/>
        <w:adjustRightInd/>
        <w:jc w:val="left"/>
        <w:textAlignment w:val="auto"/>
        <w:rPr>
          <w:rFonts w:cs="Arial"/>
          <w:color w:val="222222"/>
          <w:sz w:val="19"/>
          <w:szCs w:val="19"/>
        </w:rPr>
      </w:pPr>
    </w:p>
    <w:p w:rsidR="00CE7EFC" w:rsidRPr="00CE7EFC" w:rsidRDefault="00CE7EFC" w:rsidP="00CE7EFC">
      <w:pPr>
        <w:widowControl/>
        <w:shd w:val="clear" w:color="auto" w:fill="FFFFFF"/>
        <w:overflowPunct/>
        <w:autoSpaceDE/>
        <w:autoSpaceDN/>
        <w:adjustRightInd/>
        <w:jc w:val="left"/>
        <w:textAlignment w:val="auto"/>
        <w:rPr>
          <w:rFonts w:cs="Arial"/>
          <w:color w:val="222222"/>
          <w:sz w:val="19"/>
          <w:szCs w:val="19"/>
        </w:rPr>
      </w:pPr>
      <w:r w:rsidRPr="00CE7EFC">
        <w:rPr>
          <w:rFonts w:cs="Arial"/>
          <w:color w:val="4A5960"/>
          <w:sz w:val="24"/>
          <w:szCs w:val="24"/>
          <w:shd w:val="clear" w:color="auto" w:fill="FFFFFF"/>
        </w:rPr>
        <w:t>You can also delete customer data, via the functionality of the G Suite or Google Cloud Platform services, at any time. When Google receives a complete deletion instruction from you (such as when an email you have deleted can no longer be recovered from your “trash”</w:t>
      </w:r>
      <w:proofErr w:type="gramStart"/>
      <w:r w:rsidRPr="00CE7EFC">
        <w:rPr>
          <w:rFonts w:cs="Arial"/>
          <w:color w:val="4A5960"/>
          <w:sz w:val="24"/>
          <w:szCs w:val="24"/>
          <w:shd w:val="clear" w:color="auto" w:fill="FFFFFF"/>
        </w:rPr>
        <w:t>) ,</w:t>
      </w:r>
      <w:proofErr w:type="gramEnd"/>
      <w:r w:rsidRPr="00CE7EFC">
        <w:rPr>
          <w:rFonts w:cs="Arial"/>
          <w:color w:val="4A5960"/>
          <w:sz w:val="24"/>
          <w:szCs w:val="24"/>
          <w:shd w:val="clear" w:color="auto" w:fill="FFFFFF"/>
        </w:rPr>
        <w:t xml:space="preserve"> Google will delete the relevant customer data from all of its systems within a maximum period of 180 days unless retention obligations apply.</w:t>
      </w:r>
    </w:p>
    <w:p w:rsidR="00CE7EFC" w:rsidRPr="00CE7EFC" w:rsidRDefault="00CE7EFC" w:rsidP="00CE7EFC">
      <w:pPr>
        <w:widowControl/>
        <w:shd w:val="clear" w:color="auto" w:fill="FFFFFF"/>
        <w:overflowPunct/>
        <w:autoSpaceDE/>
        <w:autoSpaceDN/>
        <w:adjustRightInd/>
        <w:jc w:val="left"/>
        <w:textAlignment w:val="auto"/>
        <w:rPr>
          <w:rFonts w:cs="Arial"/>
          <w:color w:val="222222"/>
          <w:sz w:val="19"/>
          <w:szCs w:val="19"/>
        </w:rPr>
      </w:pPr>
    </w:p>
    <w:p w:rsidR="00CE7EFC" w:rsidRPr="00CE7EFC" w:rsidRDefault="00CE7EFC" w:rsidP="00CE7EFC">
      <w:pPr>
        <w:widowControl/>
        <w:shd w:val="clear" w:color="auto" w:fill="FFFFFF"/>
        <w:overflowPunct/>
        <w:autoSpaceDE/>
        <w:autoSpaceDN/>
        <w:adjustRightInd/>
        <w:jc w:val="left"/>
        <w:textAlignment w:val="auto"/>
        <w:rPr>
          <w:rFonts w:cs="Arial"/>
          <w:color w:val="222222"/>
          <w:sz w:val="19"/>
          <w:szCs w:val="19"/>
        </w:rPr>
      </w:pPr>
      <w:r w:rsidRPr="00CE7EFC">
        <w:rPr>
          <w:rFonts w:cs="Arial"/>
          <w:b/>
          <w:bCs/>
          <w:color w:val="222222"/>
          <w:sz w:val="19"/>
          <w:szCs w:val="19"/>
          <w:u w:val="single"/>
        </w:rPr>
        <w:t>This covers information about encryption.</w:t>
      </w:r>
    </w:p>
    <w:p w:rsidR="00CE7EFC" w:rsidRPr="00CE7EFC" w:rsidRDefault="00CE7EFC" w:rsidP="00CE7EFC">
      <w:pPr>
        <w:widowControl/>
        <w:shd w:val="clear" w:color="auto" w:fill="FFFFFF"/>
        <w:overflowPunct/>
        <w:autoSpaceDE/>
        <w:autoSpaceDN/>
        <w:adjustRightInd/>
        <w:jc w:val="left"/>
        <w:textAlignment w:val="auto"/>
        <w:rPr>
          <w:rFonts w:cs="Arial"/>
          <w:color w:val="222222"/>
          <w:sz w:val="19"/>
          <w:szCs w:val="19"/>
        </w:rPr>
      </w:pPr>
    </w:p>
    <w:p w:rsidR="004E767C" w:rsidRPr="00CE7EFC" w:rsidRDefault="00CE7EFC" w:rsidP="00CE7EFC">
      <w:pPr>
        <w:widowControl/>
        <w:shd w:val="clear" w:color="auto" w:fill="FFFFFF"/>
        <w:overflowPunct/>
        <w:autoSpaceDE/>
        <w:autoSpaceDN/>
        <w:adjustRightInd/>
        <w:spacing w:after="240" w:line="420" w:lineRule="atLeast"/>
        <w:jc w:val="left"/>
        <w:textAlignment w:val="auto"/>
        <w:rPr>
          <w:rFonts w:cs="Arial"/>
          <w:color w:val="4A5960"/>
          <w:sz w:val="24"/>
          <w:szCs w:val="24"/>
        </w:rPr>
      </w:pPr>
      <w:r w:rsidRPr="00CE7EFC">
        <w:rPr>
          <w:rFonts w:cs="Arial"/>
          <w:color w:val="4A5960"/>
          <w:sz w:val="24"/>
          <w:szCs w:val="24"/>
        </w:rPr>
        <w:t>Google uses encryption to protect data in transit and at rest. Data in transit to G Suite is protected using HTTPS, which is activated by default for all users. G Suite and Google Cloud Platform services </w:t>
      </w:r>
      <w:r w:rsidRPr="00CE7EFC">
        <w:rPr>
          <w:rFonts w:cs="Arial"/>
          <w:b/>
          <w:bCs/>
          <w:color w:val="4A5960"/>
          <w:sz w:val="24"/>
          <w:szCs w:val="24"/>
        </w:rPr>
        <w:t>encrypt customer content stored at rest, </w:t>
      </w:r>
      <w:r w:rsidRPr="00CE7EFC">
        <w:rPr>
          <w:rFonts w:cs="Arial"/>
          <w:color w:val="4A5960"/>
          <w:sz w:val="24"/>
          <w:szCs w:val="24"/>
        </w:rPr>
        <w:t>without any action required from customers, using one or more encryption mechanisms. </w:t>
      </w:r>
    </w:p>
    <w:p w:rsidR="003A7BA1" w:rsidRPr="00FA15A1" w:rsidRDefault="004E767C" w:rsidP="00FA15A1">
      <w:pPr>
        <w:pStyle w:val="Style2a"/>
        <w:numPr>
          <w:ilvl w:val="3"/>
          <w:numId w:val="15"/>
        </w:numPr>
        <w:tabs>
          <w:tab w:val="clear" w:pos="1418"/>
        </w:tabs>
        <w:ind w:left="1134" w:hanging="283"/>
        <w:jc w:val="left"/>
        <w:rPr>
          <w:rFonts w:ascii="Verdana" w:hAnsi="Verdana" w:cs="Calibri"/>
          <w:sz w:val="24"/>
          <w:szCs w:val="24"/>
        </w:rPr>
      </w:pPr>
      <w:r w:rsidRPr="00FA15A1">
        <w:rPr>
          <w:rFonts w:ascii="Verdana" w:hAnsi="Verdana" w:cs="Calibri"/>
          <w:sz w:val="24"/>
          <w:szCs w:val="24"/>
        </w:rPr>
        <w:t>Where any personal data</w:t>
      </w:r>
      <w:r w:rsidR="003A7BA1" w:rsidRPr="00FA15A1">
        <w:rPr>
          <w:rFonts w:ascii="Verdana" w:hAnsi="Verdana" w:cs="Calibri"/>
          <w:sz w:val="24"/>
          <w:szCs w:val="24"/>
        </w:rPr>
        <w:t xml:space="preserve">, including copies, </w:t>
      </w:r>
      <w:r w:rsidRPr="00FA15A1">
        <w:rPr>
          <w:rFonts w:ascii="Verdana" w:hAnsi="Verdana" w:cs="Calibri"/>
          <w:sz w:val="24"/>
          <w:szCs w:val="24"/>
        </w:rPr>
        <w:t>is to be erased or otherwise disposed of for any reason, it should be deleted and disposed of</w:t>
      </w:r>
      <w:r w:rsidR="003A7BA1" w:rsidRPr="00FA15A1">
        <w:rPr>
          <w:rFonts w:ascii="Verdana" w:hAnsi="Verdana" w:cs="Calibri"/>
          <w:sz w:val="24"/>
          <w:szCs w:val="24"/>
        </w:rPr>
        <w:t xml:space="preserve"> in a permanent and secure manner</w:t>
      </w:r>
      <w:r w:rsidRPr="00FA15A1">
        <w:rPr>
          <w:rFonts w:ascii="Verdana" w:hAnsi="Verdana" w:cs="Calibri"/>
          <w:sz w:val="24"/>
          <w:szCs w:val="24"/>
        </w:rPr>
        <w:t xml:space="preserve">.  Hardcopies should be shredded, and electronic copies should be </w:t>
      </w:r>
      <w:r w:rsidR="003A7BA1" w:rsidRPr="00FA15A1">
        <w:rPr>
          <w:rFonts w:ascii="Verdana" w:hAnsi="Verdana" w:cs="Calibri"/>
          <w:sz w:val="24"/>
          <w:szCs w:val="24"/>
        </w:rPr>
        <w:t xml:space="preserve">professionally </w:t>
      </w:r>
      <w:r w:rsidRPr="00FA15A1">
        <w:rPr>
          <w:rFonts w:ascii="Verdana" w:hAnsi="Verdana" w:cs="Calibri"/>
          <w:sz w:val="24"/>
          <w:szCs w:val="24"/>
        </w:rPr>
        <w:t>deleted</w:t>
      </w:r>
      <w:r w:rsidR="003A7BA1" w:rsidRPr="00FA15A1">
        <w:rPr>
          <w:rFonts w:ascii="Verdana" w:hAnsi="Verdana" w:cs="Calibri"/>
          <w:sz w:val="24"/>
          <w:szCs w:val="24"/>
        </w:rPr>
        <w:t>;</w:t>
      </w:r>
    </w:p>
    <w:p w:rsidR="003A7BA1" w:rsidRPr="00FA15A1" w:rsidRDefault="004E767C" w:rsidP="00FA15A1">
      <w:pPr>
        <w:pStyle w:val="Style2a"/>
        <w:numPr>
          <w:ilvl w:val="3"/>
          <w:numId w:val="15"/>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Personal data may be transmitted over secure networks only; </w:t>
      </w:r>
    </w:p>
    <w:p w:rsidR="004E767C" w:rsidRDefault="003A7BA1" w:rsidP="00FA15A1">
      <w:pPr>
        <w:pStyle w:val="Style2a"/>
        <w:numPr>
          <w:ilvl w:val="3"/>
          <w:numId w:val="15"/>
        </w:numPr>
        <w:tabs>
          <w:tab w:val="clear" w:pos="1418"/>
        </w:tabs>
        <w:ind w:left="1134" w:hanging="283"/>
        <w:jc w:val="left"/>
        <w:rPr>
          <w:rFonts w:ascii="Verdana" w:hAnsi="Verdana" w:cs="Calibri"/>
          <w:sz w:val="24"/>
          <w:szCs w:val="24"/>
        </w:rPr>
      </w:pPr>
      <w:r w:rsidRPr="00FA15A1">
        <w:rPr>
          <w:rFonts w:ascii="Verdana" w:hAnsi="Verdana" w:cs="Calibri"/>
          <w:sz w:val="24"/>
          <w:szCs w:val="24"/>
        </w:rPr>
        <w:t>F</w:t>
      </w:r>
      <w:r w:rsidR="004E767C" w:rsidRPr="00FA15A1">
        <w:rPr>
          <w:rFonts w:ascii="Verdana" w:hAnsi="Verdana" w:cs="Calibri"/>
          <w:sz w:val="24"/>
          <w:szCs w:val="24"/>
        </w:rPr>
        <w:t xml:space="preserve">acsimile transmission </w:t>
      </w:r>
      <w:r w:rsidR="008A1468" w:rsidRPr="00FA15A1">
        <w:rPr>
          <w:rFonts w:ascii="Verdana" w:hAnsi="Verdana" w:cs="Calibri"/>
          <w:sz w:val="24"/>
          <w:szCs w:val="24"/>
        </w:rPr>
        <w:t xml:space="preserve">of personal data </w:t>
      </w:r>
      <w:r w:rsidRPr="00FA15A1">
        <w:rPr>
          <w:rFonts w:ascii="Verdana" w:hAnsi="Verdana" w:cs="Calibri"/>
          <w:sz w:val="24"/>
          <w:szCs w:val="24"/>
        </w:rPr>
        <w:t>is not permitted;</w:t>
      </w:r>
    </w:p>
    <w:p w:rsidR="00CE7EFC" w:rsidRPr="00FA15A1" w:rsidRDefault="00CE7EFC" w:rsidP="00CE7EFC">
      <w:pPr>
        <w:pStyle w:val="Style2a"/>
        <w:ind w:left="1134"/>
        <w:jc w:val="left"/>
        <w:rPr>
          <w:rFonts w:ascii="Verdana" w:hAnsi="Verdana" w:cs="Calibri"/>
          <w:sz w:val="24"/>
          <w:szCs w:val="24"/>
        </w:rPr>
      </w:pPr>
    </w:p>
    <w:p w:rsidR="004E767C" w:rsidRPr="00FA15A1" w:rsidRDefault="004E767C" w:rsidP="00FA15A1">
      <w:pPr>
        <w:pStyle w:val="Style2a"/>
        <w:numPr>
          <w:ilvl w:val="3"/>
          <w:numId w:val="15"/>
        </w:numPr>
        <w:tabs>
          <w:tab w:val="clear" w:pos="1418"/>
        </w:tabs>
        <w:ind w:left="1134" w:hanging="283"/>
        <w:jc w:val="left"/>
        <w:rPr>
          <w:rFonts w:ascii="Verdana" w:hAnsi="Verdana" w:cs="Calibri"/>
          <w:sz w:val="24"/>
          <w:szCs w:val="24"/>
        </w:rPr>
      </w:pPr>
      <w:r w:rsidRPr="00FA15A1">
        <w:rPr>
          <w:rFonts w:ascii="Verdana" w:hAnsi="Verdana" w:cs="Calibri"/>
          <w:sz w:val="24"/>
          <w:szCs w:val="24"/>
        </w:rPr>
        <w:lastRenderedPageBreak/>
        <w:t xml:space="preserve">Where Personal data is to be transferred in hardcopy form it should be passed directly to the recipient </w:t>
      </w:r>
      <w:r w:rsidR="003A7BA1" w:rsidRPr="00FA15A1">
        <w:rPr>
          <w:rFonts w:ascii="Verdana" w:hAnsi="Verdana" w:cs="Calibri"/>
          <w:sz w:val="24"/>
          <w:szCs w:val="24"/>
        </w:rPr>
        <w:t>or sent by an appropriate delivery service after considering the type of data and security of delivery:</w:t>
      </w:r>
    </w:p>
    <w:p w:rsidR="003A7BA1" w:rsidRPr="00FA15A1" w:rsidRDefault="004E767C" w:rsidP="00FA15A1">
      <w:pPr>
        <w:pStyle w:val="Style2a"/>
        <w:numPr>
          <w:ilvl w:val="3"/>
          <w:numId w:val="15"/>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No personal data may be shared informally and if an employee, agent, sub-contractor, or other party working on </w:t>
      </w:r>
      <w:r w:rsidR="003A7BA1" w:rsidRPr="00FA15A1">
        <w:rPr>
          <w:rFonts w:ascii="Verdana" w:hAnsi="Verdana" w:cs="Calibri"/>
          <w:sz w:val="24"/>
          <w:szCs w:val="24"/>
        </w:rPr>
        <w:t xml:space="preserve">our </w:t>
      </w:r>
      <w:r w:rsidRPr="00FA15A1">
        <w:rPr>
          <w:rFonts w:ascii="Verdana" w:hAnsi="Verdana" w:cs="Calibri"/>
          <w:sz w:val="24"/>
          <w:szCs w:val="24"/>
        </w:rPr>
        <w:t>behalf requires access to any personal data that they do not already have access to, such access should be formally requested from</w:t>
      </w:r>
      <w:r w:rsidR="003A7BA1" w:rsidRPr="00FA15A1">
        <w:rPr>
          <w:rFonts w:ascii="Verdana" w:hAnsi="Verdana" w:cs="Calibri"/>
          <w:sz w:val="24"/>
          <w:szCs w:val="24"/>
        </w:rPr>
        <w:t xml:space="preserve"> </w:t>
      </w:r>
      <w:r w:rsidR="005D2D41">
        <w:rPr>
          <w:rFonts w:ascii="Verdana" w:hAnsi="Verdana" w:cs="Calibri"/>
          <w:b/>
          <w:color w:val="7030A0"/>
          <w:sz w:val="24"/>
          <w:szCs w:val="24"/>
        </w:rPr>
        <w:t>Jules Sismey Williamson.</w:t>
      </w:r>
    </w:p>
    <w:p w:rsidR="004E767C" w:rsidRPr="00FA15A1" w:rsidRDefault="004E767C" w:rsidP="00FA15A1">
      <w:pPr>
        <w:pStyle w:val="Style2a"/>
        <w:numPr>
          <w:ilvl w:val="3"/>
          <w:numId w:val="15"/>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All hardcopies of personal data, along with any electronic copies stored on physical, removable media should be stored </w:t>
      </w:r>
      <w:r w:rsidR="003A7BA1" w:rsidRPr="00FA15A1">
        <w:rPr>
          <w:rFonts w:ascii="Verdana" w:hAnsi="Verdana" w:cs="Calibri"/>
          <w:sz w:val="24"/>
          <w:szCs w:val="24"/>
        </w:rPr>
        <w:t>using an appropriate level of security;</w:t>
      </w:r>
    </w:p>
    <w:p w:rsidR="004E767C" w:rsidRDefault="004E767C" w:rsidP="00FA15A1">
      <w:pPr>
        <w:pStyle w:val="Style2a"/>
        <w:numPr>
          <w:ilvl w:val="3"/>
          <w:numId w:val="15"/>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No personal data may be transferred to any employees, agents, contractors, or other parties, whether such parties are working on </w:t>
      </w:r>
      <w:r w:rsidR="003A7BA1" w:rsidRPr="00FA15A1">
        <w:rPr>
          <w:rFonts w:ascii="Verdana" w:hAnsi="Verdana" w:cs="Calibri"/>
          <w:sz w:val="24"/>
          <w:szCs w:val="24"/>
        </w:rPr>
        <w:t xml:space="preserve">our </w:t>
      </w:r>
      <w:r w:rsidRPr="00FA15A1">
        <w:rPr>
          <w:rFonts w:ascii="Verdana" w:hAnsi="Verdana" w:cs="Calibri"/>
          <w:sz w:val="24"/>
          <w:szCs w:val="24"/>
        </w:rPr>
        <w:t>behalf without</w:t>
      </w:r>
      <w:r w:rsidR="0065067F" w:rsidRPr="00FA15A1">
        <w:rPr>
          <w:rFonts w:ascii="Verdana" w:hAnsi="Verdana" w:cs="Calibri"/>
          <w:sz w:val="24"/>
          <w:szCs w:val="24"/>
        </w:rPr>
        <w:t>,</w:t>
      </w:r>
      <w:r w:rsidRPr="00FA15A1">
        <w:rPr>
          <w:rFonts w:ascii="Verdana" w:hAnsi="Verdana" w:cs="Calibri"/>
          <w:sz w:val="24"/>
          <w:szCs w:val="24"/>
        </w:rPr>
        <w:t xml:space="preserve"> </w:t>
      </w:r>
      <w:r w:rsidR="003C6B21" w:rsidRPr="00FA15A1">
        <w:rPr>
          <w:rFonts w:ascii="Verdana" w:hAnsi="Verdana" w:cs="Calibri"/>
          <w:sz w:val="24"/>
          <w:szCs w:val="24"/>
        </w:rPr>
        <w:t xml:space="preserve">our </w:t>
      </w:r>
      <w:r w:rsidR="003A7BA1" w:rsidRPr="00FA15A1">
        <w:rPr>
          <w:rFonts w:ascii="Verdana" w:hAnsi="Verdana" w:cs="Calibri"/>
          <w:sz w:val="24"/>
          <w:szCs w:val="24"/>
        </w:rPr>
        <w:t>appropriate consent</w:t>
      </w:r>
      <w:r w:rsidRPr="00FA15A1">
        <w:rPr>
          <w:rFonts w:ascii="Verdana" w:hAnsi="Verdana" w:cs="Calibri"/>
          <w:sz w:val="24"/>
          <w:szCs w:val="24"/>
        </w:rPr>
        <w:t>;</w:t>
      </w:r>
    </w:p>
    <w:p w:rsidR="005D2D41" w:rsidRPr="00FA15A1" w:rsidRDefault="005D2D41" w:rsidP="005D2D41">
      <w:pPr>
        <w:pStyle w:val="Style2a"/>
        <w:ind w:left="1134"/>
        <w:jc w:val="left"/>
        <w:rPr>
          <w:rFonts w:ascii="Verdana" w:hAnsi="Verdana" w:cs="Calibri"/>
          <w:sz w:val="24"/>
          <w:szCs w:val="24"/>
        </w:rPr>
      </w:pPr>
    </w:p>
    <w:p w:rsidR="004E767C" w:rsidRPr="00FA15A1" w:rsidRDefault="004E767C" w:rsidP="00FA15A1">
      <w:pPr>
        <w:pStyle w:val="Style2a"/>
        <w:numPr>
          <w:ilvl w:val="3"/>
          <w:numId w:val="15"/>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Personal data must </w:t>
      </w:r>
      <w:r w:rsidR="00826592" w:rsidRPr="00FA15A1">
        <w:rPr>
          <w:rFonts w:ascii="Verdana" w:hAnsi="Verdana" w:cs="Calibri"/>
          <w:sz w:val="24"/>
          <w:szCs w:val="24"/>
        </w:rPr>
        <w:t xml:space="preserve">always </w:t>
      </w:r>
      <w:r w:rsidRPr="00FA15A1">
        <w:rPr>
          <w:rFonts w:ascii="Verdana" w:hAnsi="Verdana" w:cs="Calibri"/>
          <w:sz w:val="24"/>
          <w:szCs w:val="24"/>
        </w:rPr>
        <w:t>be handled with care and should not be left unattended or on view to unauthorised employees, agents, sub-contractors or other parties at any time;</w:t>
      </w:r>
    </w:p>
    <w:p w:rsidR="004E767C" w:rsidRPr="00FA15A1" w:rsidRDefault="004E767C" w:rsidP="00FA15A1">
      <w:pPr>
        <w:pStyle w:val="Style2a"/>
        <w:numPr>
          <w:ilvl w:val="3"/>
          <w:numId w:val="15"/>
        </w:numPr>
        <w:tabs>
          <w:tab w:val="clear" w:pos="1418"/>
        </w:tabs>
        <w:ind w:left="1134" w:hanging="283"/>
        <w:jc w:val="left"/>
        <w:rPr>
          <w:rFonts w:ascii="Verdana" w:hAnsi="Verdana" w:cs="Calibri"/>
          <w:sz w:val="24"/>
          <w:szCs w:val="24"/>
        </w:rPr>
      </w:pPr>
      <w:r w:rsidRPr="00FA15A1">
        <w:rPr>
          <w:rFonts w:ascii="Verdana" w:hAnsi="Verdana" w:cs="Calibri"/>
          <w:sz w:val="24"/>
          <w:szCs w:val="24"/>
        </w:rPr>
        <w:t>If personal data is being viewed on a computer screen and the computer in question is to be left unattended for any period of time, the user must lock the computer and screen before leaving it;</w:t>
      </w:r>
    </w:p>
    <w:p w:rsidR="003C6B21" w:rsidRPr="00FA15A1" w:rsidRDefault="004E767C" w:rsidP="00FA15A1">
      <w:pPr>
        <w:pStyle w:val="Style2a"/>
        <w:numPr>
          <w:ilvl w:val="3"/>
          <w:numId w:val="15"/>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No personal data should be stored on any mobile device (including, but not limited to, laptops, tablets and smartphones), whether such device belongs to </w:t>
      </w:r>
      <w:r w:rsidR="00A76A38" w:rsidRPr="00FA15A1">
        <w:rPr>
          <w:rFonts w:ascii="Verdana" w:hAnsi="Verdana" w:cs="Calibri"/>
          <w:sz w:val="24"/>
          <w:szCs w:val="24"/>
        </w:rPr>
        <w:t>us</w:t>
      </w:r>
      <w:r w:rsidRPr="00FA15A1">
        <w:rPr>
          <w:rFonts w:ascii="Verdana" w:hAnsi="Verdana" w:cs="Calibri"/>
          <w:sz w:val="24"/>
          <w:szCs w:val="24"/>
        </w:rPr>
        <w:t xml:space="preserve"> or otherwise</w:t>
      </w:r>
      <w:r w:rsidR="003C6B21" w:rsidRPr="00FA15A1">
        <w:rPr>
          <w:rFonts w:ascii="Verdana" w:hAnsi="Verdana" w:cs="Calibri"/>
          <w:sz w:val="24"/>
          <w:szCs w:val="24"/>
        </w:rPr>
        <w:t>,</w:t>
      </w:r>
      <w:r w:rsidRPr="00FA15A1">
        <w:rPr>
          <w:rFonts w:ascii="Verdana" w:hAnsi="Verdana" w:cs="Calibri"/>
          <w:sz w:val="24"/>
          <w:szCs w:val="24"/>
        </w:rPr>
        <w:t xml:space="preserve"> without </w:t>
      </w:r>
      <w:r w:rsidR="003C6B21" w:rsidRPr="00FA15A1">
        <w:rPr>
          <w:rFonts w:ascii="Verdana" w:hAnsi="Verdana" w:cs="Calibri"/>
          <w:sz w:val="24"/>
          <w:szCs w:val="24"/>
        </w:rPr>
        <w:t>our appropriate consent</w:t>
      </w:r>
      <w:r w:rsidRPr="00FA15A1">
        <w:rPr>
          <w:rFonts w:ascii="Verdana" w:hAnsi="Verdana" w:cs="Calibri"/>
          <w:sz w:val="24"/>
          <w:szCs w:val="24"/>
        </w:rPr>
        <w:t xml:space="preserve"> and in the event of such </w:t>
      </w:r>
      <w:r w:rsidR="003C6B21" w:rsidRPr="00FA15A1">
        <w:rPr>
          <w:rFonts w:ascii="Verdana" w:hAnsi="Verdana" w:cs="Calibri"/>
          <w:sz w:val="24"/>
          <w:szCs w:val="24"/>
        </w:rPr>
        <w:t>consent,</w:t>
      </w:r>
      <w:r w:rsidRPr="00FA15A1">
        <w:rPr>
          <w:rFonts w:ascii="Verdana" w:hAnsi="Verdana" w:cs="Calibri"/>
          <w:sz w:val="24"/>
          <w:szCs w:val="24"/>
        </w:rPr>
        <w:t xml:space="preserve"> strictly in accordance with all instructions and limitations described at the time the </w:t>
      </w:r>
      <w:r w:rsidR="003C6B21" w:rsidRPr="00FA15A1">
        <w:rPr>
          <w:rFonts w:ascii="Verdana" w:hAnsi="Verdana" w:cs="Calibri"/>
          <w:sz w:val="24"/>
          <w:szCs w:val="24"/>
        </w:rPr>
        <w:t>consent</w:t>
      </w:r>
      <w:r w:rsidRPr="00FA15A1">
        <w:rPr>
          <w:rFonts w:ascii="Verdana" w:hAnsi="Verdana" w:cs="Calibri"/>
          <w:sz w:val="24"/>
          <w:szCs w:val="24"/>
        </w:rPr>
        <w:t xml:space="preserve"> is given, and for no longer than is absolutely necessary</w:t>
      </w:r>
      <w:r w:rsidR="003C6B21" w:rsidRPr="00FA15A1">
        <w:rPr>
          <w:rFonts w:ascii="Verdana" w:hAnsi="Verdana" w:cs="Calibri"/>
          <w:b/>
          <w:sz w:val="24"/>
          <w:szCs w:val="24"/>
        </w:rPr>
        <w:t>;</w:t>
      </w:r>
    </w:p>
    <w:p w:rsidR="003C6B21" w:rsidRPr="00FA15A1" w:rsidRDefault="004E767C" w:rsidP="00FA15A1">
      <w:pPr>
        <w:pStyle w:val="Style2a"/>
        <w:numPr>
          <w:ilvl w:val="3"/>
          <w:numId w:val="15"/>
        </w:numPr>
        <w:tabs>
          <w:tab w:val="clear" w:pos="1418"/>
        </w:tabs>
        <w:ind w:left="1134" w:hanging="283"/>
        <w:jc w:val="left"/>
        <w:rPr>
          <w:rFonts w:ascii="Verdana" w:hAnsi="Verdana" w:cs="Calibri"/>
          <w:sz w:val="24"/>
          <w:szCs w:val="24"/>
        </w:rPr>
      </w:pPr>
      <w:r w:rsidRPr="00FA15A1">
        <w:rPr>
          <w:rFonts w:ascii="Verdana" w:hAnsi="Verdana" w:cs="Calibri"/>
          <w:sz w:val="24"/>
          <w:szCs w:val="24"/>
        </w:rPr>
        <w:t>No personal data should be transferred to any device personally belonging to an employee</w:t>
      </w:r>
      <w:r w:rsidR="003C6B21" w:rsidRPr="00FA15A1">
        <w:rPr>
          <w:rFonts w:ascii="Verdana" w:hAnsi="Verdana" w:cs="Calibri"/>
          <w:sz w:val="24"/>
          <w:szCs w:val="24"/>
        </w:rPr>
        <w:t>;</w:t>
      </w:r>
    </w:p>
    <w:p w:rsidR="004E767C" w:rsidRPr="00FA15A1" w:rsidRDefault="003C6B21" w:rsidP="00FA15A1">
      <w:pPr>
        <w:pStyle w:val="Style2a"/>
        <w:numPr>
          <w:ilvl w:val="3"/>
          <w:numId w:val="15"/>
        </w:numPr>
        <w:tabs>
          <w:tab w:val="clear" w:pos="1418"/>
        </w:tabs>
        <w:ind w:left="1134" w:hanging="283"/>
        <w:jc w:val="left"/>
        <w:rPr>
          <w:rFonts w:ascii="Verdana" w:hAnsi="Verdana" w:cs="Calibri"/>
          <w:sz w:val="24"/>
          <w:szCs w:val="24"/>
        </w:rPr>
      </w:pPr>
      <w:r w:rsidRPr="00FA15A1">
        <w:rPr>
          <w:rFonts w:ascii="Verdana" w:hAnsi="Verdana" w:cs="Calibri"/>
          <w:sz w:val="24"/>
          <w:szCs w:val="24"/>
        </w:rPr>
        <w:t>P</w:t>
      </w:r>
      <w:r w:rsidR="004E767C" w:rsidRPr="00FA15A1">
        <w:rPr>
          <w:rFonts w:ascii="Verdana" w:hAnsi="Verdana" w:cs="Calibri"/>
          <w:sz w:val="24"/>
          <w:szCs w:val="24"/>
        </w:rPr>
        <w:t xml:space="preserve">ersonal data may only be transferred to devices belonging to agents, contractors, or other parties working on </w:t>
      </w:r>
      <w:r w:rsidRPr="00FA15A1">
        <w:rPr>
          <w:rFonts w:ascii="Verdana" w:hAnsi="Verdana" w:cs="Calibri"/>
          <w:sz w:val="24"/>
          <w:szCs w:val="24"/>
        </w:rPr>
        <w:t xml:space="preserve">our </w:t>
      </w:r>
      <w:r w:rsidR="004E767C" w:rsidRPr="00FA15A1">
        <w:rPr>
          <w:rFonts w:ascii="Verdana" w:hAnsi="Verdana" w:cs="Calibri"/>
          <w:sz w:val="24"/>
          <w:szCs w:val="24"/>
        </w:rPr>
        <w:t xml:space="preserve">behalf </w:t>
      </w:r>
      <w:r w:rsidRPr="00FA15A1">
        <w:rPr>
          <w:rFonts w:ascii="Verdana" w:hAnsi="Verdana" w:cs="Calibri"/>
          <w:sz w:val="24"/>
          <w:szCs w:val="24"/>
        </w:rPr>
        <w:t>with our appropriate consent;</w:t>
      </w:r>
    </w:p>
    <w:p w:rsidR="004E767C" w:rsidRPr="00FA15A1" w:rsidRDefault="004E767C" w:rsidP="00FA15A1">
      <w:pPr>
        <w:pStyle w:val="Style2a"/>
        <w:numPr>
          <w:ilvl w:val="3"/>
          <w:numId w:val="15"/>
        </w:numPr>
        <w:tabs>
          <w:tab w:val="clear" w:pos="1418"/>
        </w:tabs>
        <w:ind w:left="1134" w:hanging="283"/>
        <w:jc w:val="left"/>
        <w:rPr>
          <w:rFonts w:ascii="Verdana" w:hAnsi="Verdana" w:cs="Calibri"/>
          <w:sz w:val="24"/>
          <w:szCs w:val="24"/>
        </w:rPr>
      </w:pPr>
      <w:r w:rsidRPr="00FA15A1">
        <w:rPr>
          <w:rFonts w:ascii="Verdana" w:hAnsi="Verdana" w:cs="Calibri"/>
          <w:sz w:val="24"/>
          <w:szCs w:val="24"/>
        </w:rPr>
        <w:t>All electronic copies of personal data should be stored securely using passwords and data encryption</w:t>
      </w:r>
      <w:r w:rsidR="003C6B21" w:rsidRPr="00FA15A1">
        <w:rPr>
          <w:rFonts w:ascii="Verdana" w:hAnsi="Verdana" w:cs="Calibri"/>
          <w:sz w:val="24"/>
          <w:szCs w:val="24"/>
        </w:rPr>
        <w:t xml:space="preserve"> </w:t>
      </w:r>
      <w:r w:rsidR="00CE7EFC">
        <w:rPr>
          <w:rFonts w:ascii="Verdana" w:hAnsi="Verdana" w:cs="Calibri"/>
          <w:b/>
          <w:color w:val="7030A0"/>
          <w:sz w:val="24"/>
          <w:szCs w:val="24"/>
        </w:rPr>
        <w:t>via Google</w:t>
      </w:r>
    </w:p>
    <w:p w:rsidR="004E767C" w:rsidRPr="00FA15A1" w:rsidRDefault="004E767C" w:rsidP="00FA15A1">
      <w:pPr>
        <w:pStyle w:val="Style2a"/>
        <w:numPr>
          <w:ilvl w:val="3"/>
          <w:numId w:val="15"/>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All passwords used to protect personal data should be changed regularly and should not use words or phrases that can be easily guessed or otherwise compromised.  All </w:t>
      </w:r>
      <w:r w:rsidR="003C6B21" w:rsidRPr="00FA15A1">
        <w:rPr>
          <w:rFonts w:ascii="Verdana" w:hAnsi="Verdana" w:cs="Calibri"/>
          <w:sz w:val="24"/>
          <w:szCs w:val="24"/>
        </w:rPr>
        <w:t xml:space="preserve">the </w:t>
      </w:r>
      <w:r w:rsidRPr="00FA15A1">
        <w:rPr>
          <w:rFonts w:ascii="Verdana" w:hAnsi="Verdana" w:cs="Calibri"/>
          <w:sz w:val="24"/>
          <w:szCs w:val="24"/>
        </w:rPr>
        <w:t xml:space="preserve">software </w:t>
      </w:r>
      <w:r w:rsidR="003C6B21" w:rsidRPr="00FA15A1">
        <w:rPr>
          <w:rFonts w:ascii="Verdana" w:hAnsi="Verdana" w:cs="Calibri"/>
          <w:sz w:val="24"/>
          <w:szCs w:val="24"/>
        </w:rPr>
        <w:t xml:space="preserve">we </w:t>
      </w:r>
      <w:r w:rsidRPr="00FA15A1">
        <w:rPr>
          <w:rFonts w:ascii="Verdana" w:hAnsi="Verdana" w:cs="Calibri"/>
          <w:sz w:val="24"/>
          <w:szCs w:val="24"/>
        </w:rPr>
        <w:t>use require</w:t>
      </w:r>
      <w:r w:rsidR="00C76F4E" w:rsidRPr="00FA15A1">
        <w:rPr>
          <w:rFonts w:ascii="Verdana" w:hAnsi="Verdana" w:cs="Calibri"/>
          <w:sz w:val="24"/>
          <w:szCs w:val="24"/>
        </w:rPr>
        <w:t>s</w:t>
      </w:r>
      <w:r w:rsidR="003C6B21" w:rsidRPr="00FA15A1">
        <w:rPr>
          <w:rFonts w:ascii="Verdana" w:hAnsi="Verdana" w:cs="Calibri"/>
          <w:sz w:val="24"/>
          <w:szCs w:val="24"/>
        </w:rPr>
        <w:t xml:space="preserve"> passwords;</w:t>
      </w:r>
    </w:p>
    <w:p w:rsidR="004E767C" w:rsidRPr="00FA15A1" w:rsidRDefault="004E767C" w:rsidP="00FA15A1">
      <w:pPr>
        <w:pStyle w:val="Style2a"/>
        <w:numPr>
          <w:ilvl w:val="3"/>
          <w:numId w:val="15"/>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Under no circumstances should any passwords be written down or shared between any employees, agents, contractors, or other parties working on </w:t>
      </w:r>
      <w:r w:rsidR="00C76F4E" w:rsidRPr="00FA15A1">
        <w:rPr>
          <w:rFonts w:ascii="Verdana" w:hAnsi="Verdana" w:cs="Calibri"/>
          <w:sz w:val="24"/>
          <w:szCs w:val="24"/>
        </w:rPr>
        <w:t xml:space="preserve">our </w:t>
      </w:r>
      <w:r w:rsidRPr="00FA15A1">
        <w:rPr>
          <w:rFonts w:ascii="Verdana" w:hAnsi="Verdana" w:cs="Calibri"/>
          <w:sz w:val="24"/>
          <w:szCs w:val="24"/>
        </w:rPr>
        <w:t>behalf, irrespective of seniority or department.  If a password is forgotten, it must be reset using the applicable method.  IT staff do not have access to passwords;</w:t>
      </w:r>
    </w:p>
    <w:p w:rsidR="003C6B21" w:rsidRPr="00FA15A1" w:rsidRDefault="003C6B21" w:rsidP="00FA15A1">
      <w:pPr>
        <w:pStyle w:val="Style2a"/>
        <w:numPr>
          <w:ilvl w:val="3"/>
          <w:numId w:val="15"/>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All personal data stored electronically should be backed up </w:t>
      </w:r>
      <w:r w:rsidR="005D2D41">
        <w:rPr>
          <w:rFonts w:ascii="Verdana" w:hAnsi="Verdana" w:cs="Calibri"/>
          <w:b/>
          <w:color w:val="7030A0"/>
          <w:sz w:val="24"/>
          <w:szCs w:val="24"/>
        </w:rPr>
        <w:t>on Google Drive</w:t>
      </w:r>
    </w:p>
    <w:p w:rsidR="003C6B21" w:rsidRPr="00FA15A1" w:rsidRDefault="003C6B21" w:rsidP="00FA15A1">
      <w:pPr>
        <w:pStyle w:val="Style2a"/>
        <w:numPr>
          <w:ilvl w:val="3"/>
          <w:numId w:val="15"/>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All backups are encrypted using </w:t>
      </w:r>
      <w:r w:rsidR="00CE7EFC">
        <w:rPr>
          <w:rFonts w:ascii="Verdana" w:hAnsi="Verdana" w:cs="Calibri"/>
          <w:b/>
          <w:color w:val="7030A0"/>
          <w:sz w:val="24"/>
          <w:szCs w:val="24"/>
        </w:rPr>
        <w:t>via Google</w:t>
      </w:r>
    </w:p>
    <w:p w:rsidR="004E767C" w:rsidRDefault="004E767C" w:rsidP="00FA15A1">
      <w:pPr>
        <w:pStyle w:val="Style2a"/>
        <w:jc w:val="left"/>
        <w:rPr>
          <w:rFonts w:ascii="Verdana" w:hAnsi="Verdana" w:cs="Calibri"/>
          <w:sz w:val="24"/>
          <w:szCs w:val="24"/>
        </w:rPr>
      </w:pPr>
    </w:p>
    <w:p w:rsidR="00CE7EFC" w:rsidRDefault="00CE7EFC" w:rsidP="00FA15A1">
      <w:pPr>
        <w:pStyle w:val="Style2a"/>
        <w:jc w:val="left"/>
        <w:rPr>
          <w:rFonts w:ascii="Verdana" w:hAnsi="Verdana" w:cs="Calibri"/>
          <w:sz w:val="24"/>
          <w:szCs w:val="24"/>
        </w:rPr>
      </w:pPr>
    </w:p>
    <w:p w:rsidR="00CE7EFC" w:rsidRPr="00FA15A1" w:rsidRDefault="00CE7EFC" w:rsidP="00FA15A1">
      <w:pPr>
        <w:pStyle w:val="Style2a"/>
        <w:jc w:val="left"/>
        <w:rPr>
          <w:rFonts w:ascii="Verdana" w:hAnsi="Verdana" w:cs="Calibri"/>
          <w:sz w:val="24"/>
          <w:szCs w:val="24"/>
        </w:rPr>
      </w:pPr>
      <w:bookmarkStart w:id="0" w:name="_GoBack"/>
      <w:bookmarkEnd w:id="0"/>
    </w:p>
    <w:p w:rsidR="004E767C" w:rsidRPr="00FA15A1" w:rsidRDefault="004E767C" w:rsidP="00FA15A1">
      <w:pPr>
        <w:pStyle w:val="Style1"/>
        <w:numPr>
          <w:ilvl w:val="0"/>
          <w:numId w:val="40"/>
        </w:numPr>
        <w:jc w:val="left"/>
        <w:rPr>
          <w:rFonts w:ascii="Verdana" w:hAnsi="Verdana" w:cs="Calibri"/>
          <w:sz w:val="24"/>
          <w:szCs w:val="24"/>
        </w:rPr>
      </w:pPr>
      <w:r w:rsidRPr="00FA15A1">
        <w:rPr>
          <w:rFonts w:ascii="Verdana" w:hAnsi="Verdana" w:cs="Calibri"/>
          <w:sz w:val="24"/>
          <w:szCs w:val="24"/>
        </w:rPr>
        <w:lastRenderedPageBreak/>
        <w:t>Organisational Measures</w:t>
      </w:r>
    </w:p>
    <w:p w:rsidR="004E767C" w:rsidRPr="00FA15A1" w:rsidRDefault="00C76F4E" w:rsidP="00FA15A1">
      <w:pPr>
        <w:pStyle w:val="Style2n"/>
        <w:numPr>
          <w:ilvl w:val="2"/>
          <w:numId w:val="40"/>
        </w:numPr>
        <w:tabs>
          <w:tab w:val="clear" w:pos="1418"/>
        </w:tabs>
        <w:ind w:left="709"/>
        <w:jc w:val="left"/>
        <w:rPr>
          <w:rFonts w:ascii="Verdana" w:hAnsi="Verdana" w:cs="Calibri"/>
          <w:sz w:val="24"/>
          <w:szCs w:val="24"/>
        </w:rPr>
      </w:pPr>
      <w:r w:rsidRPr="00FA15A1">
        <w:rPr>
          <w:rFonts w:ascii="Verdana" w:hAnsi="Verdana" w:cs="Calibri"/>
          <w:sz w:val="24"/>
          <w:szCs w:val="24"/>
        </w:rPr>
        <w:t>We will</w:t>
      </w:r>
      <w:r w:rsidR="004E767C" w:rsidRPr="00FA15A1">
        <w:rPr>
          <w:rFonts w:ascii="Verdana" w:hAnsi="Verdana" w:cs="Calibri"/>
          <w:sz w:val="24"/>
          <w:szCs w:val="24"/>
        </w:rPr>
        <w:t xml:space="preserve"> ensure that the following measures are taken </w:t>
      </w:r>
      <w:r w:rsidRPr="00FA15A1">
        <w:rPr>
          <w:rFonts w:ascii="Verdana" w:hAnsi="Verdana" w:cs="Calibri"/>
          <w:sz w:val="24"/>
          <w:szCs w:val="24"/>
        </w:rPr>
        <w:t>when</w:t>
      </w:r>
      <w:r w:rsidR="004E767C" w:rsidRPr="00FA15A1">
        <w:rPr>
          <w:rFonts w:ascii="Verdana" w:hAnsi="Verdana" w:cs="Calibri"/>
          <w:sz w:val="24"/>
          <w:szCs w:val="24"/>
        </w:rPr>
        <w:t xml:space="preserve"> collect</w:t>
      </w:r>
      <w:r w:rsidRPr="00FA15A1">
        <w:rPr>
          <w:rFonts w:ascii="Verdana" w:hAnsi="Verdana" w:cs="Calibri"/>
          <w:sz w:val="24"/>
          <w:szCs w:val="24"/>
        </w:rPr>
        <w:t>ing,</w:t>
      </w:r>
      <w:r w:rsidR="004E767C" w:rsidRPr="00FA15A1">
        <w:rPr>
          <w:rFonts w:ascii="Verdana" w:hAnsi="Verdana" w:cs="Calibri"/>
          <w:sz w:val="24"/>
          <w:szCs w:val="24"/>
        </w:rPr>
        <w:t xml:space="preserve"> holding, and processing personal data:</w:t>
      </w:r>
    </w:p>
    <w:p w:rsidR="004E767C" w:rsidRPr="00FA15A1" w:rsidRDefault="004E767C" w:rsidP="00FA15A1">
      <w:pPr>
        <w:pStyle w:val="Style2a"/>
        <w:numPr>
          <w:ilvl w:val="3"/>
          <w:numId w:val="40"/>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All employees, agents, contractors, or other parties working on </w:t>
      </w:r>
      <w:r w:rsidR="00C76F4E" w:rsidRPr="00FA15A1">
        <w:rPr>
          <w:rFonts w:ascii="Verdana" w:hAnsi="Verdana" w:cs="Calibri"/>
          <w:sz w:val="24"/>
          <w:szCs w:val="24"/>
        </w:rPr>
        <w:t xml:space="preserve">our </w:t>
      </w:r>
      <w:r w:rsidRPr="00FA15A1">
        <w:rPr>
          <w:rFonts w:ascii="Verdana" w:hAnsi="Verdana" w:cs="Calibri"/>
          <w:sz w:val="24"/>
          <w:szCs w:val="24"/>
        </w:rPr>
        <w:t xml:space="preserve">behalf </w:t>
      </w:r>
      <w:r w:rsidR="00C76F4E" w:rsidRPr="00FA15A1">
        <w:rPr>
          <w:rFonts w:ascii="Verdana" w:hAnsi="Verdana" w:cs="Calibri"/>
          <w:sz w:val="24"/>
          <w:szCs w:val="24"/>
        </w:rPr>
        <w:t>will</w:t>
      </w:r>
      <w:r w:rsidRPr="00FA15A1">
        <w:rPr>
          <w:rFonts w:ascii="Verdana" w:hAnsi="Verdana" w:cs="Calibri"/>
          <w:sz w:val="24"/>
          <w:szCs w:val="24"/>
        </w:rPr>
        <w:t xml:space="preserve"> be made fully aware of both their individual responsibilities and </w:t>
      </w:r>
      <w:r w:rsidR="00C76F4E" w:rsidRPr="00FA15A1">
        <w:rPr>
          <w:rFonts w:ascii="Verdana" w:hAnsi="Verdana" w:cs="Calibri"/>
          <w:sz w:val="24"/>
          <w:szCs w:val="24"/>
        </w:rPr>
        <w:t>our</w:t>
      </w:r>
      <w:r w:rsidRPr="00FA15A1">
        <w:rPr>
          <w:rFonts w:ascii="Verdana" w:hAnsi="Verdana" w:cs="Calibri"/>
          <w:sz w:val="24"/>
          <w:szCs w:val="24"/>
        </w:rPr>
        <w:t xml:space="preserve"> responsibilities under the </w:t>
      </w:r>
      <w:r w:rsidR="00C76F4E" w:rsidRPr="00FA15A1">
        <w:rPr>
          <w:rFonts w:ascii="Verdana" w:hAnsi="Verdana" w:cs="Calibri"/>
          <w:sz w:val="24"/>
          <w:szCs w:val="24"/>
        </w:rPr>
        <w:t>GDPR</w:t>
      </w:r>
      <w:r w:rsidRPr="00FA15A1">
        <w:rPr>
          <w:rFonts w:ascii="Verdana" w:hAnsi="Verdana" w:cs="Calibri"/>
          <w:sz w:val="24"/>
          <w:szCs w:val="24"/>
        </w:rPr>
        <w:t xml:space="preserve"> and under this Policy, and </w:t>
      </w:r>
      <w:r w:rsidR="00C76F4E" w:rsidRPr="00FA15A1">
        <w:rPr>
          <w:rFonts w:ascii="Verdana" w:hAnsi="Verdana" w:cs="Calibri"/>
          <w:sz w:val="24"/>
          <w:szCs w:val="24"/>
        </w:rPr>
        <w:t xml:space="preserve">they will </w:t>
      </w:r>
      <w:r w:rsidRPr="00FA15A1">
        <w:rPr>
          <w:rFonts w:ascii="Verdana" w:hAnsi="Verdana" w:cs="Calibri"/>
          <w:sz w:val="24"/>
          <w:szCs w:val="24"/>
        </w:rPr>
        <w:t xml:space="preserve">be provided with a copy of this </w:t>
      </w:r>
      <w:r w:rsidR="00C76F4E" w:rsidRPr="00FA15A1">
        <w:rPr>
          <w:rFonts w:ascii="Verdana" w:hAnsi="Verdana" w:cs="Calibri"/>
          <w:sz w:val="24"/>
          <w:szCs w:val="24"/>
        </w:rPr>
        <w:t>p</w:t>
      </w:r>
      <w:r w:rsidRPr="00FA15A1">
        <w:rPr>
          <w:rFonts w:ascii="Verdana" w:hAnsi="Verdana" w:cs="Calibri"/>
          <w:sz w:val="24"/>
          <w:szCs w:val="24"/>
        </w:rPr>
        <w:t>olicy;</w:t>
      </w:r>
    </w:p>
    <w:p w:rsidR="004E767C" w:rsidRPr="00FA15A1" w:rsidRDefault="004E767C" w:rsidP="00FA15A1">
      <w:pPr>
        <w:pStyle w:val="Style2a"/>
        <w:numPr>
          <w:ilvl w:val="3"/>
          <w:numId w:val="40"/>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Only employees, agents, sub-contractors, or other parties working on </w:t>
      </w:r>
      <w:r w:rsidR="00C76F4E" w:rsidRPr="00FA15A1">
        <w:rPr>
          <w:rFonts w:ascii="Verdana" w:hAnsi="Verdana" w:cs="Calibri"/>
          <w:sz w:val="24"/>
          <w:szCs w:val="24"/>
        </w:rPr>
        <w:t xml:space="preserve">our </w:t>
      </w:r>
      <w:r w:rsidR="003E199B" w:rsidRPr="00FA15A1">
        <w:rPr>
          <w:rFonts w:ascii="Verdana" w:hAnsi="Verdana" w:cs="Calibri"/>
          <w:sz w:val="24"/>
          <w:szCs w:val="24"/>
        </w:rPr>
        <w:t xml:space="preserve">behalf </w:t>
      </w:r>
      <w:r w:rsidRPr="00FA15A1">
        <w:rPr>
          <w:rFonts w:ascii="Verdana" w:hAnsi="Verdana" w:cs="Calibri"/>
          <w:sz w:val="24"/>
          <w:szCs w:val="24"/>
        </w:rPr>
        <w:t xml:space="preserve">that need access to, and use of, personal data in order to carry out their assigned duties correctly </w:t>
      </w:r>
      <w:r w:rsidR="00A76A38" w:rsidRPr="00FA15A1">
        <w:rPr>
          <w:rFonts w:ascii="Verdana" w:hAnsi="Verdana" w:cs="Calibri"/>
          <w:sz w:val="24"/>
          <w:szCs w:val="24"/>
        </w:rPr>
        <w:t>will</w:t>
      </w:r>
      <w:r w:rsidRPr="00FA15A1">
        <w:rPr>
          <w:rFonts w:ascii="Verdana" w:hAnsi="Verdana" w:cs="Calibri"/>
          <w:sz w:val="24"/>
          <w:szCs w:val="24"/>
        </w:rPr>
        <w:t xml:space="preserve"> have access to personal data held </w:t>
      </w:r>
      <w:r w:rsidR="00C76F4E" w:rsidRPr="00FA15A1">
        <w:rPr>
          <w:rFonts w:ascii="Verdana" w:hAnsi="Verdana" w:cs="Calibri"/>
          <w:sz w:val="24"/>
          <w:szCs w:val="24"/>
        </w:rPr>
        <w:t>by us</w:t>
      </w:r>
      <w:r w:rsidRPr="00FA15A1">
        <w:rPr>
          <w:rFonts w:ascii="Verdana" w:hAnsi="Verdana" w:cs="Calibri"/>
          <w:sz w:val="24"/>
          <w:szCs w:val="24"/>
        </w:rPr>
        <w:t>;</w:t>
      </w:r>
    </w:p>
    <w:p w:rsidR="004E767C" w:rsidRPr="00FA15A1" w:rsidRDefault="004E767C" w:rsidP="00FA15A1">
      <w:pPr>
        <w:pStyle w:val="Style2a"/>
        <w:numPr>
          <w:ilvl w:val="3"/>
          <w:numId w:val="40"/>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All employees, agents, contractors, or other parties working on </w:t>
      </w:r>
      <w:r w:rsidR="00C76F4E" w:rsidRPr="00FA15A1">
        <w:rPr>
          <w:rFonts w:ascii="Verdana" w:hAnsi="Verdana" w:cs="Calibri"/>
          <w:sz w:val="24"/>
          <w:szCs w:val="24"/>
        </w:rPr>
        <w:t xml:space="preserve">our </w:t>
      </w:r>
      <w:r w:rsidRPr="00FA15A1">
        <w:rPr>
          <w:rFonts w:ascii="Verdana" w:hAnsi="Verdana" w:cs="Calibri"/>
          <w:sz w:val="24"/>
          <w:szCs w:val="24"/>
        </w:rPr>
        <w:t>behalf handling personal data will be appropriately trained</w:t>
      </w:r>
      <w:r w:rsidR="00C76F4E" w:rsidRPr="00FA15A1">
        <w:rPr>
          <w:rFonts w:ascii="Verdana" w:hAnsi="Verdana" w:cs="Calibri"/>
          <w:sz w:val="24"/>
          <w:szCs w:val="24"/>
        </w:rPr>
        <w:t>;</w:t>
      </w:r>
    </w:p>
    <w:p w:rsidR="004E767C" w:rsidRPr="00FA15A1" w:rsidRDefault="004E767C" w:rsidP="00FA15A1">
      <w:pPr>
        <w:pStyle w:val="Style2a"/>
        <w:numPr>
          <w:ilvl w:val="3"/>
          <w:numId w:val="40"/>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All employees, agents, contractors, or other parties working on </w:t>
      </w:r>
      <w:r w:rsidR="00C76F4E" w:rsidRPr="00FA15A1">
        <w:rPr>
          <w:rFonts w:ascii="Verdana" w:hAnsi="Verdana" w:cs="Calibri"/>
          <w:sz w:val="24"/>
          <w:szCs w:val="24"/>
        </w:rPr>
        <w:t xml:space="preserve">our </w:t>
      </w:r>
      <w:r w:rsidRPr="00FA15A1">
        <w:rPr>
          <w:rFonts w:ascii="Verdana" w:hAnsi="Verdana" w:cs="Calibri"/>
          <w:sz w:val="24"/>
          <w:szCs w:val="24"/>
        </w:rPr>
        <w:t>behalf handling personal data will be appropriately supervised;</w:t>
      </w:r>
    </w:p>
    <w:p w:rsidR="004E767C" w:rsidRPr="00FA15A1" w:rsidRDefault="004E767C" w:rsidP="00FA15A1">
      <w:pPr>
        <w:pStyle w:val="Style2a"/>
        <w:numPr>
          <w:ilvl w:val="3"/>
          <w:numId w:val="40"/>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Methods of collecting, holding and processing personal data </w:t>
      </w:r>
      <w:r w:rsidR="00C76F4E" w:rsidRPr="00FA15A1">
        <w:rPr>
          <w:rFonts w:ascii="Verdana" w:hAnsi="Verdana" w:cs="Calibri"/>
          <w:sz w:val="24"/>
          <w:szCs w:val="24"/>
        </w:rPr>
        <w:t>will</w:t>
      </w:r>
      <w:r w:rsidRPr="00FA15A1">
        <w:rPr>
          <w:rFonts w:ascii="Verdana" w:hAnsi="Verdana" w:cs="Calibri"/>
          <w:sz w:val="24"/>
          <w:szCs w:val="24"/>
        </w:rPr>
        <w:t xml:space="preserve"> be regularly evaluated and reviewed;</w:t>
      </w:r>
    </w:p>
    <w:p w:rsidR="004E767C" w:rsidRPr="00FA15A1" w:rsidRDefault="004E767C" w:rsidP="00FA15A1">
      <w:pPr>
        <w:pStyle w:val="Style2a"/>
        <w:numPr>
          <w:ilvl w:val="3"/>
          <w:numId w:val="40"/>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The performance of employees, agents, contractors, or other parties working on </w:t>
      </w:r>
      <w:r w:rsidR="00C76F4E" w:rsidRPr="00FA15A1">
        <w:rPr>
          <w:rFonts w:ascii="Verdana" w:hAnsi="Verdana" w:cs="Calibri"/>
          <w:sz w:val="24"/>
          <w:szCs w:val="24"/>
        </w:rPr>
        <w:t xml:space="preserve">our </w:t>
      </w:r>
      <w:r w:rsidRPr="00FA15A1">
        <w:rPr>
          <w:rFonts w:ascii="Verdana" w:hAnsi="Verdana" w:cs="Calibri"/>
          <w:sz w:val="24"/>
          <w:szCs w:val="24"/>
        </w:rPr>
        <w:t xml:space="preserve">behalf handling personal data </w:t>
      </w:r>
      <w:r w:rsidR="00A76A38" w:rsidRPr="00FA15A1">
        <w:rPr>
          <w:rFonts w:ascii="Verdana" w:hAnsi="Verdana" w:cs="Calibri"/>
          <w:sz w:val="24"/>
          <w:szCs w:val="24"/>
        </w:rPr>
        <w:t>will</w:t>
      </w:r>
      <w:r w:rsidRPr="00FA15A1">
        <w:rPr>
          <w:rFonts w:ascii="Verdana" w:hAnsi="Verdana" w:cs="Calibri"/>
          <w:sz w:val="24"/>
          <w:szCs w:val="24"/>
        </w:rPr>
        <w:t xml:space="preserve"> be regularly evaluated and reviewed;</w:t>
      </w:r>
    </w:p>
    <w:p w:rsidR="004E767C" w:rsidRPr="00FA15A1" w:rsidRDefault="004E767C" w:rsidP="00FA15A1">
      <w:pPr>
        <w:pStyle w:val="Style3a"/>
        <w:numPr>
          <w:ilvl w:val="0"/>
          <w:numId w:val="0"/>
        </w:numPr>
        <w:jc w:val="left"/>
        <w:rPr>
          <w:rFonts w:ascii="Verdana" w:hAnsi="Verdana" w:cs="Calibri"/>
          <w:sz w:val="24"/>
          <w:szCs w:val="24"/>
        </w:rPr>
      </w:pPr>
    </w:p>
    <w:p w:rsidR="004E767C" w:rsidRPr="00461958" w:rsidRDefault="004E767C" w:rsidP="00FA15A1">
      <w:pPr>
        <w:pStyle w:val="Style1"/>
        <w:numPr>
          <w:ilvl w:val="0"/>
          <w:numId w:val="40"/>
        </w:numPr>
        <w:jc w:val="left"/>
        <w:rPr>
          <w:rFonts w:ascii="Verdana" w:hAnsi="Verdana" w:cs="Calibri"/>
          <w:sz w:val="24"/>
          <w:szCs w:val="24"/>
        </w:rPr>
      </w:pPr>
      <w:r w:rsidRPr="00461958">
        <w:rPr>
          <w:rFonts w:ascii="Verdana" w:hAnsi="Verdana" w:cs="Calibri"/>
          <w:sz w:val="24"/>
          <w:szCs w:val="24"/>
        </w:rPr>
        <w:t>Data Breach Notification</w:t>
      </w:r>
    </w:p>
    <w:p w:rsidR="004E767C" w:rsidRPr="00461958" w:rsidRDefault="004E767C" w:rsidP="00FA15A1">
      <w:pPr>
        <w:pStyle w:val="Style2"/>
        <w:numPr>
          <w:ilvl w:val="2"/>
          <w:numId w:val="40"/>
        </w:numPr>
        <w:tabs>
          <w:tab w:val="clear" w:pos="1418"/>
        </w:tabs>
        <w:ind w:left="709"/>
        <w:jc w:val="left"/>
        <w:rPr>
          <w:rFonts w:ascii="Verdana" w:hAnsi="Verdana" w:cs="Calibri"/>
          <w:b/>
          <w:color w:val="7030A0"/>
          <w:sz w:val="24"/>
          <w:szCs w:val="24"/>
        </w:rPr>
      </w:pPr>
      <w:r w:rsidRPr="00461958">
        <w:rPr>
          <w:rFonts w:ascii="Verdana" w:hAnsi="Verdana" w:cs="Calibri"/>
          <w:sz w:val="24"/>
          <w:szCs w:val="24"/>
        </w:rPr>
        <w:t xml:space="preserve">All personal data breaches must be reported immediately to </w:t>
      </w:r>
      <w:r w:rsidR="00461958" w:rsidRPr="00461958">
        <w:rPr>
          <w:rFonts w:ascii="Verdana" w:hAnsi="Verdana" w:cs="Calibri"/>
          <w:b/>
          <w:color w:val="7030A0"/>
          <w:sz w:val="24"/>
          <w:szCs w:val="24"/>
        </w:rPr>
        <w:t>Jules Sismey Williamson</w:t>
      </w:r>
      <w:r w:rsidRPr="00461958">
        <w:rPr>
          <w:rFonts w:ascii="Verdana" w:hAnsi="Verdana" w:cs="Calibri"/>
          <w:b/>
          <w:color w:val="7030A0"/>
          <w:sz w:val="24"/>
          <w:szCs w:val="24"/>
        </w:rPr>
        <w:t>.</w:t>
      </w:r>
      <w:r w:rsidR="00CD67E0" w:rsidRPr="00461958">
        <w:rPr>
          <w:rFonts w:ascii="Verdana" w:hAnsi="Verdana" w:cs="Calibri"/>
          <w:b/>
          <w:color w:val="7030A0"/>
          <w:sz w:val="24"/>
          <w:szCs w:val="24"/>
        </w:rPr>
        <w:t xml:space="preserve"> </w:t>
      </w:r>
    </w:p>
    <w:p w:rsidR="004E767C" w:rsidRPr="00FA15A1" w:rsidRDefault="004E767C" w:rsidP="00FA15A1">
      <w:pPr>
        <w:pStyle w:val="Style2"/>
        <w:numPr>
          <w:ilvl w:val="2"/>
          <w:numId w:val="40"/>
        </w:numPr>
        <w:tabs>
          <w:tab w:val="clear" w:pos="1418"/>
          <w:tab w:val="num" w:pos="709"/>
        </w:tabs>
        <w:ind w:left="709"/>
        <w:jc w:val="left"/>
        <w:rPr>
          <w:rFonts w:ascii="Verdana" w:hAnsi="Verdana" w:cs="Calibri"/>
          <w:sz w:val="24"/>
          <w:szCs w:val="24"/>
        </w:rPr>
      </w:pPr>
      <w:r w:rsidRPr="00FA15A1">
        <w:rPr>
          <w:rFonts w:ascii="Verdana" w:hAnsi="Verdana" w:cs="Calibri"/>
          <w:sz w:val="24"/>
          <w:szCs w:val="24"/>
        </w:rPr>
        <w:t>If a personal data breach occurs and that breach is likely to result in a risk to the rights and</w:t>
      </w:r>
      <w:r w:rsidR="00461958">
        <w:rPr>
          <w:rFonts w:ascii="Verdana" w:hAnsi="Verdana" w:cs="Calibri"/>
          <w:sz w:val="24"/>
          <w:szCs w:val="24"/>
        </w:rPr>
        <w:t xml:space="preserve"> freedoms of data subjects (</w:t>
      </w:r>
      <w:proofErr w:type="spellStart"/>
      <w:r w:rsidR="00461958">
        <w:rPr>
          <w:rFonts w:ascii="Verdana" w:hAnsi="Verdana" w:cs="Calibri"/>
          <w:sz w:val="24"/>
          <w:szCs w:val="24"/>
        </w:rPr>
        <w:t>eg</w:t>
      </w:r>
      <w:proofErr w:type="spellEnd"/>
      <w:r w:rsidRPr="00FA15A1">
        <w:rPr>
          <w:rFonts w:ascii="Verdana" w:hAnsi="Verdana" w:cs="Calibri"/>
          <w:sz w:val="24"/>
          <w:szCs w:val="24"/>
        </w:rPr>
        <w:t xml:space="preserve"> financial loss, breach of confidentiality, discrimination, reputational damage, or other significant social or economic damage), </w:t>
      </w:r>
      <w:r w:rsidR="00C76F4E" w:rsidRPr="00FA15A1">
        <w:rPr>
          <w:rFonts w:ascii="Verdana" w:hAnsi="Verdana" w:cs="Calibri"/>
          <w:sz w:val="24"/>
          <w:szCs w:val="24"/>
        </w:rPr>
        <w:t>we will</w:t>
      </w:r>
      <w:r w:rsidRPr="00FA15A1">
        <w:rPr>
          <w:rFonts w:ascii="Verdana" w:hAnsi="Verdana" w:cs="Calibri"/>
          <w:sz w:val="24"/>
          <w:szCs w:val="24"/>
        </w:rPr>
        <w:t xml:space="preserve"> ensure that the Information Commissioner’s Office is informed of the breach without delay, and in any event, within 72 hours after having become aware of it.</w:t>
      </w:r>
    </w:p>
    <w:p w:rsidR="004E767C" w:rsidRPr="00FA15A1" w:rsidRDefault="00C133CE" w:rsidP="00FA15A1">
      <w:pPr>
        <w:pStyle w:val="Style2"/>
        <w:numPr>
          <w:ilvl w:val="2"/>
          <w:numId w:val="40"/>
        </w:numPr>
        <w:tabs>
          <w:tab w:val="clear" w:pos="1418"/>
          <w:tab w:val="num" w:pos="709"/>
        </w:tabs>
        <w:ind w:left="709"/>
        <w:jc w:val="left"/>
        <w:rPr>
          <w:rFonts w:ascii="Verdana" w:hAnsi="Verdana" w:cs="Calibri"/>
          <w:sz w:val="24"/>
          <w:szCs w:val="24"/>
        </w:rPr>
      </w:pPr>
      <w:r w:rsidRPr="00FA15A1">
        <w:rPr>
          <w:rFonts w:ascii="Verdana" w:hAnsi="Verdana" w:cs="Calibri"/>
          <w:sz w:val="24"/>
          <w:szCs w:val="24"/>
        </w:rPr>
        <w:t>If</w:t>
      </w:r>
      <w:r w:rsidR="004E767C" w:rsidRPr="00FA15A1">
        <w:rPr>
          <w:rFonts w:ascii="Verdana" w:hAnsi="Verdana" w:cs="Calibri"/>
          <w:sz w:val="24"/>
          <w:szCs w:val="24"/>
        </w:rPr>
        <w:t xml:space="preserve"> a personal data breach is likely to result in a high risk (that is, a higher risk than that described under Part 25.2) to the rights and freedoms of data subjects, </w:t>
      </w:r>
      <w:r w:rsidR="00C76F4E" w:rsidRPr="00FA15A1">
        <w:rPr>
          <w:rFonts w:ascii="Verdana" w:hAnsi="Verdana" w:cs="Calibri"/>
          <w:sz w:val="24"/>
          <w:szCs w:val="24"/>
        </w:rPr>
        <w:t>we will</w:t>
      </w:r>
      <w:r w:rsidR="004E767C" w:rsidRPr="00FA15A1">
        <w:rPr>
          <w:rFonts w:ascii="Verdana" w:hAnsi="Verdana" w:cs="Calibri"/>
          <w:sz w:val="24"/>
          <w:szCs w:val="24"/>
        </w:rPr>
        <w:t xml:space="preserve"> ensure that all affected data subjects are informed of the breach directly and without undue delay.</w:t>
      </w:r>
    </w:p>
    <w:p w:rsidR="004E767C" w:rsidRPr="00FA15A1" w:rsidRDefault="004E767C" w:rsidP="00FA15A1">
      <w:pPr>
        <w:pStyle w:val="Style2"/>
        <w:numPr>
          <w:ilvl w:val="2"/>
          <w:numId w:val="40"/>
        </w:numPr>
        <w:tabs>
          <w:tab w:val="clear" w:pos="1418"/>
        </w:tabs>
        <w:ind w:left="709"/>
        <w:jc w:val="left"/>
        <w:rPr>
          <w:rFonts w:ascii="Verdana" w:hAnsi="Verdana" w:cs="Calibri"/>
          <w:sz w:val="24"/>
          <w:szCs w:val="24"/>
        </w:rPr>
      </w:pPr>
      <w:r w:rsidRPr="00FA15A1">
        <w:rPr>
          <w:rFonts w:ascii="Verdana" w:hAnsi="Verdana" w:cs="Calibri"/>
          <w:sz w:val="24"/>
          <w:szCs w:val="24"/>
        </w:rPr>
        <w:t xml:space="preserve">Data breach notifications </w:t>
      </w:r>
      <w:r w:rsidR="00A76A38" w:rsidRPr="00FA15A1">
        <w:rPr>
          <w:rFonts w:ascii="Verdana" w:hAnsi="Verdana" w:cs="Calibri"/>
          <w:sz w:val="24"/>
          <w:szCs w:val="24"/>
        </w:rPr>
        <w:t>will</w:t>
      </w:r>
      <w:r w:rsidRPr="00FA15A1">
        <w:rPr>
          <w:rFonts w:ascii="Verdana" w:hAnsi="Verdana" w:cs="Calibri"/>
          <w:sz w:val="24"/>
          <w:szCs w:val="24"/>
        </w:rPr>
        <w:t xml:space="preserve"> include the following information:</w:t>
      </w:r>
    </w:p>
    <w:p w:rsidR="004E767C" w:rsidRPr="00FA15A1" w:rsidRDefault="004E767C" w:rsidP="00FA15A1">
      <w:pPr>
        <w:pStyle w:val="Style2a"/>
        <w:numPr>
          <w:ilvl w:val="3"/>
          <w:numId w:val="40"/>
        </w:numPr>
        <w:tabs>
          <w:tab w:val="clear" w:pos="1418"/>
        </w:tabs>
        <w:ind w:left="1134" w:hanging="283"/>
        <w:jc w:val="left"/>
        <w:rPr>
          <w:rFonts w:ascii="Verdana" w:hAnsi="Verdana" w:cs="Calibri"/>
          <w:sz w:val="24"/>
          <w:szCs w:val="24"/>
        </w:rPr>
      </w:pPr>
      <w:r w:rsidRPr="00FA15A1">
        <w:rPr>
          <w:rFonts w:ascii="Verdana" w:hAnsi="Verdana" w:cs="Calibri"/>
          <w:sz w:val="24"/>
          <w:szCs w:val="24"/>
        </w:rPr>
        <w:t>The categories and approximate number of data subjects concerned;</w:t>
      </w:r>
    </w:p>
    <w:p w:rsidR="004E767C" w:rsidRPr="00FA15A1" w:rsidRDefault="004E767C" w:rsidP="00FA15A1">
      <w:pPr>
        <w:pStyle w:val="Style2a"/>
        <w:numPr>
          <w:ilvl w:val="3"/>
          <w:numId w:val="40"/>
        </w:numPr>
        <w:tabs>
          <w:tab w:val="clear" w:pos="1418"/>
        </w:tabs>
        <w:ind w:left="1134" w:hanging="283"/>
        <w:jc w:val="left"/>
        <w:rPr>
          <w:rFonts w:ascii="Verdana" w:hAnsi="Verdana" w:cs="Calibri"/>
          <w:sz w:val="24"/>
          <w:szCs w:val="24"/>
        </w:rPr>
      </w:pPr>
      <w:r w:rsidRPr="00FA15A1">
        <w:rPr>
          <w:rFonts w:ascii="Verdana" w:hAnsi="Verdana" w:cs="Calibri"/>
          <w:sz w:val="24"/>
          <w:szCs w:val="24"/>
        </w:rPr>
        <w:t>The categories and approximate number of personal data records concerned;</w:t>
      </w:r>
    </w:p>
    <w:p w:rsidR="004E767C" w:rsidRPr="00FA15A1" w:rsidRDefault="004E767C" w:rsidP="00FA15A1">
      <w:pPr>
        <w:pStyle w:val="Style2a"/>
        <w:numPr>
          <w:ilvl w:val="3"/>
          <w:numId w:val="40"/>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The name and contact details of </w:t>
      </w:r>
      <w:r w:rsidR="00461958">
        <w:rPr>
          <w:rFonts w:ascii="Verdana" w:hAnsi="Verdana" w:cs="Calibri"/>
          <w:b/>
          <w:color w:val="7030A0"/>
          <w:sz w:val="24"/>
          <w:szCs w:val="24"/>
        </w:rPr>
        <w:t>Jules Sismey Williamson</w:t>
      </w:r>
    </w:p>
    <w:p w:rsidR="004E767C" w:rsidRPr="00FA15A1" w:rsidRDefault="004E767C" w:rsidP="00FA15A1">
      <w:pPr>
        <w:pStyle w:val="Style2a"/>
        <w:numPr>
          <w:ilvl w:val="3"/>
          <w:numId w:val="40"/>
        </w:numPr>
        <w:tabs>
          <w:tab w:val="clear" w:pos="1418"/>
        </w:tabs>
        <w:ind w:left="1134" w:hanging="283"/>
        <w:jc w:val="left"/>
        <w:rPr>
          <w:rFonts w:ascii="Verdana" w:hAnsi="Verdana" w:cs="Calibri"/>
          <w:sz w:val="24"/>
          <w:szCs w:val="24"/>
        </w:rPr>
      </w:pPr>
      <w:r w:rsidRPr="00FA15A1">
        <w:rPr>
          <w:rFonts w:ascii="Verdana" w:hAnsi="Verdana" w:cs="Calibri"/>
          <w:sz w:val="24"/>
          <w:szCs w:val="24"/>
        </w:rPr>
        <w:t>The likely consequences of the breach;</w:t>
      </w:r>
    </w:p>
    <w:p w:rsidR="00BA1EAF" w:rsidRPr="00FA15A1" w:rsidRDefault="004E767C" w:rsidP="00FA15A1">
      <w:pPr>
        <w:pStyle w:val="Style2a"/>
        <w:numPr>
          <w:ilvl w:val="3"/>
          <w:numId w:val="40"/>
        </w:numPr>
        <w:tabs>
          <w:tab w:val="clear" w:pos="1418"/>
        </w:tabs>
        <w:ind w:left="1134" w:hanging="283"/>
        <w:jc w:val="left"/>
        <w:rPr>
          <w:rFonts w:ascii="Verdana" w:hAnsi="Verdana" w:cs="Calibri"/>
          <w:sz w:val="24"/>
          <w:szCs w:val="24"/>
        </w:rPr>
      </w:pPr>
      <w:r w:rsidRPr="00FA15A1">
        <w:rPr>
          <w:rFonts w:ascii="Verdana" w:hAnsi="Verdana" w:cs="Calibri"/>
          <w:sz w:val="24"/>
          <w:szCs w:val="24"/>
        </w:rPr>
        <w:t xml:space="preserve">Details of the measures </w:t>
      </w:r>
      <w:r w:rsidR="00A76A38" w:rsidRPr="00FA15A1">
        <w:rPr>
          <w:rFonts w:ascii="Verdana" w:hAnsi="Verdana" w:cs="Calibri"/>
          <w:sz w:val="24"/>
          <w:szCs w:val="24"/>
        </w:rPr>
        <w:t xml:space="preserve">we have </w:t>
      </w:r>
      <w:r w:rsidR="004A72A6" w:rsidRPr="00FA15A1">
        <w:rPr>
          <w:rFonts w:ascii="Verdana" w:hAnsi="Verdana" w:cs="Calibri"/>
          <w:sz w:val="24"/>
          <w:szCs w:val="24"/>
        </w:rPr>
        <w:t>taken or</w:t>
      </w:r>
      <w:r w:rsidRPr="00FA15A1">
        <w:rPr>
          <w:rFonts w:ascii="Verdana" w:hAnsi="Verdana" w:cs="Calibri"/>
          <w:sz w:val="24"/>
          <w:szCs w:val="24"/>
        </w:rPr>
        <w:t xml:space="preserve"> proposed to be taken to address the breach including, where appropriate, measures to mitigate its possible adverse effects.</w:t>
      </w:r>
    </w:p>
    <w:p w:rsidR="0083042E" w:rsidRPr="00FA15A1" w:rsidRDefault="0083042E" w:rsidP="00FA15A1">
      <w:pPr>
        <w:pStyle w:val="Style1"/>
        <w:numPr>
          <w:ilvl w:val="0"/>
          <w:numId w:val="40"/>
        </w:numPr>
        <w:jc w:val="left"/>
        <w:rPr>
          <w:rFonts w:ascii="Verdana" w:hAnsi="Verdana" w:cs="Calibri"/>
          <w:sz w:val="24"/>
          <w:szCs w:val="24"/>
        </w:rPr>
      </w:pPr>
      <w:r w:rsidRPr="00FA15A1">
        <w:rPr>
          <w:rFonts w:ascii="Verdana" w:hAnsi="Verdana" w:cs="Calibri"/>
          <w:sz w:val="24"/>
          <w:szCs w:val="24"/>
        </w:rPr>
        <w:lastRenderedPageBreak/>
        <w:t>Complaint Handling</w:t>
      </w:r>
    </w:p>
    <w:p w:rsidR="0083042E" w:rsidRPr="00FA15A1" w:rsidRDefault="0083042E" w:rsidP="00FA15A1">
      <w:pPr>
        <w:pStyle w:val="Style1"/>
        <w:numPr>
          <w:ilvl w:val="2"/>
          <w:numId w:val="40"/>
        </w:numPr>
        <w:tabs>
          <w:tab w:val="clear" w:pos="1418"/>
        </w:tabs>
        <w:ind w:left="709"/>
        <w:jc w:val="left"/>
        <w:rPr>
          <w:rFonts w:ascii="Verdana" w:hAnsi="Verdana" w:cs="Calibri"/>
          <w:b w:val="0"/>
          <w:sz w:val="24"/>
          <w:szCs w:val="24"/>
        </w:rPr>
      </w:pPr>
      <w:r w:rsidRPr="00FA15A1">
        <w:rPr>
          <w:rFonts w:ascii="Verdana" w:hAnsi="Verdana" w:cs="Calibri"/>
          <w:b w:val="0"/>
          <w:sz w:val="24"/>
          <w:szCs w:val="24"/>
        </w:rPr>
        <w:t>Should a complaint be received it is vital to ensure that it is dealt with immediately and appropriately and an acknowledgment letter must be sent out within 3 days of receipt.</w:t>
      </w:r>
    </w:p>
    <w:p w:rsidR="0083042E" w:rsidRPr="00FA15A1" w:rsidRDefault="0083042E" w:rsidP="00FA15A1">
      <w:pPr>
        <w:pStyle w:val="Style1"/>
        <w:numPr>
          <w:ilvl w:val="2"/>
          <w:numId w:val="40"/>
        </w:numPr>
        <w:tabs>
          <w:tab w:val="clear" w:pos="1418"/>
        </w:tabs>
        <w:ind w:left="709"/>
        <w:jc w:val="left"/>
        <w:rPr>
          <w:rFonts w:ascii="Verdana" w:hAnsi="Verdana" w:cs="Calibri"/>
          <w:b w:val="0"/>
          <w:sz w:val="24"/>
          <w:szCs w:val="24"/>
        </w:rPr>
      </w:pPr>
      <w:r w:rsidRPr="00FA15A1">
        <w:rPr>
          <w:rFonts w:ascii="Verdana" w:hAnsi="Verdana" w:cs="Calibri"/>
          <w:b w:val="0"/>
          <w:sz w:val="24"/>
          <w:szCs w:val="24"/>
        </w:rPr>
        <w:t xml:space="preserve">Once we have received a complaint about someone’s personal data being misused </w:t>
      </w:r>
      <w:r w:rsidRPr="00FA15A1">
        <w:rPr>
          <w:rFonts w:ascii="Verdana" w:eastAsia="PMingLiU" w:hAnsi="Verdana" w:cs="Calibri"/>
          <w:b w:val="0"/>
          <w:sz w:val="24"/>
          <w:szCs w:val="24"/>
        </w:rPr>
        <w:t>it is important we ask the right questions to identify whether this is a simple error that can be rectified or a more serious potential data breach and The Data Protection Complaints Evaluation Form will assist with this.</w:t>
      </w:r>
    </w:p>
    <w:p w:rsidR="0083042E" w:rsidRPr="00FA15A1" w:rsidRDefault="0083042E" w:rsidP="00FA15A1">
      <w:pPr>
        <w:pStyle w:val="Style1"/>
        <w:numPr>
          <w:ilvl w:val="2"/>
          <w:numId w:val="40"/>
        </w:numPr>
        <w:tabs>
          <w:tab w:val="clear" w:pos="1418"/>
        </w:tabs>
        <w:ind w:left="709"/>
        <w:jc w:val="left"/>
        <w:rPr>
          <w:rFonts w:ascii="Verdana" w:hAnsi="Verdana" w:cs="Calibri"/>
          <w:b w:val="0"/>
          <w:sz w:val="24"/>
          <w:szCs w:val="24"/>
        </w:rPr>
      </w:pPr>
      <w:r w:rsidRPr="00FA15A1">
        <w:rPr>
          <w:rFonts w:ascii="Verdana" w:eastAsia="PMingLiU" w:hAnsi="Verdana" w:cs="Calibri"/>
          <w:b w:val="0"/>
          <w:sz w:val="24"/>
          <w:szCs w:val="24"/>
        </w:rPr>
        <w:t xml:space="preserve">The complaint will then </w:t>
      </w:r>
      <w:r w:rsidRPr="00FA15A1">
        <w:rPr>
          <w:rFonts w:ascii="Verdana" w:hAnsi="Verdana" w:cs="Calibri"/>
          <w:b w:val="0"/>
          <w:sz w:val="24"/>
          <w:szCs w:val="24"/>
        </w:rPr>
        <w:t xml:space="preserve">be evaluated by </w:t>
      </w:r>
      <w:r w:rsidR="00461958">
        <w:rPr>
          <w:rFonts w:ascii="Verdana" w:hAnsi="Verdana" w:cs="Calibri"/>
          <w:b w:val="0"/>
          <w:sz w:val="24"/>
          <w:szCs w:val="24"/>
        </w:rPr>
        <w:t>Jules Sismey Williamson</w:t>
      </w:r>
      <w:r w:rsidRPr="00FA15A1">
        <w:rPr>
          <w:rFonts w:ascii="Verdana" w:hAnsi="Verdana" w:cs="Calibri"/>
          <w:b w:val="0"/>
          <w:sz w:val="24"/>
          <w:szCs w:val="24"/>
        </w:rPr>
        <w:t xml:space="preserve"> </w:t>
      </w:r>
      <w:r w:rsidR="00461958">
        <w:rPr>
          <w:rFonts w:ascii="Verdana" w:hAnsi="Verdana" w:cs="Calibri"/>
          <w:b w:val="0"/>
          <w:sz w:val="24"/>
          <w:szCs w:val="24"/>
        </w:rPr>
        <w:t>@ info@tophatprojects.co.uk</w:t>
      </w:r>
    </w:p>
    <w:p w:rsidR="0083042E" w:rsidRPr="00FA15A1" w:rsidRDefault="0083042E" w:rsidP="00FA15A1">
      <w:pPr>
        <w:pStyle w:val="Style1"/>
        <w:numPr>
          <w:ilvl w:val="2"/>
          <w:numId w:val="40"/>
        </w:numPr>
        <w:tabs>
          <w:tab w:val="clear" w:pos="1418"/>
        </w:tabs>
        <w:ind w:left="709"/>
        <w:jc w:val="left"/>
        <w:rPr>
          <w:rFonts w:ascii="Verdana" w:hAnsi="Verdana" w:cs="Calibri"/>
          <w:b w:val="0"/>
          <w:sz w:val="24"/>
          <w:szCs w:val="24"/>
        </w:rPr>
      </w:pPr>
      <w:r w:rsidRPr="00FA15A1">
        <w:rPr>
          <w:rFonts w:ascii="Verdana" w:hAnsi="Verdana" w:cs="Calibri"/>
          <w:b w:val="0"/>
          <w:sz w:val="24"/>
          <w:szCs w:val="24"/>
        </w:rPr>
        <w:t xml:space="preserve">In all cases we will review processes and rectify any problem and respond appropriately to any complainant who is </w:t>
      </w:r>
      <w:r w:rsidRPr="00FA15A1">
        <w:rPr>
          <w:rFonts w:ascii="Verdana" w:eastAsia="PMingLiU" w:hAnsi="Verdana" w:cs="Calibri"/>
          <w:b w:val="0"/>
          <w:sz w:val="24"/>
          <w:szCs w:val="24"/>
        </w:rPr>
        <w:t>highlighting an error with their personal data or a mistake in our processing of their personal data.</w:t>
      </w:r>
    </w:p>
    <w:p w:rsidR="0083042E" w:rsidRPr="00FA15A1" w:rsidRDefault="0083042E" w:rsidP="00FA15A1">
      <w:pPr>
        <w:pStyle w:val="Style2a"/>
        <w:jc w:val="left"/>
        <w:rPr>
          <w:rFonts w:ascii="Verdana" w:hAnsi="Verdana" w:cs="Calibri"/>
          <w:sz w:val="24"/>
          <w:szCs w:val="24"/>
        </w:rPr>
      </w:pPr>
    </w:p>
    <w:sectPr w:rsidR="0083042E" w:rsidRPr="00FA15A1" w:rsidSect="00FA15A1">
      <w:footerReference w:type="default" r:id="rId9"/>
      <w:footerReference w:type="first" r:id="rId10"/>
      <w:pgSz w:w="11908" w:h="16833" w:code="9"/>
      <w:pgMar w:top="562" w:right="568" w:bottom="506" w:left="567" w:header="720" w:footer="15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07F" w:rsidRDefault="00D0407F">
      <w:r>
        <w:separator/>
      </w:r>
    </w:p>
  </w:endnote>
  <w:endnote w:type="continuationSeparator" w:id="0">
    <w:p w:rsidR="00D0407F" w:rsidRDefault="00D0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505" w:rsidRDefault="00FA15A1" w:rsidP="005B2056">
    <w:pPr>
      <w:tabs>
        <w:tab w:val="right" w:pos="9072"/>
      </w:tabs>
      <w:jc w:val="center"/>
      <w:rPr>
        <w:rStyle w:val="PageNumber"/>
        <w:rFonts w:cs="Arial"/>
        <w:sz w:val="16"/>
      </w:rPr>
    </w:pPr>
    <w:r>
      <w:rPr>
        <w:rStyle w:val="PageNumber"/>
        <w:rFonts w:cs="Arial"/>
        <w:sz w:val="16"/>
      </w:rPr>
      <w:t xml:space="preserve">Page </w:t>
    </w:r>
    <w:r w:rsidR="00130505" w:rsidRPr="006271BF">
      <w:rPr>
        <w:rStyle w:val="PageNumber"/>
        <w:rFonts w:cs="Arial"/>
        <w:sz w:val="16"/>
      </w:rPr>
      <w:fldChar w:fldCharType="begin"/>
    </w:r>
    <w:r w:rsidR="00130505" w:rsidRPr="006271BF">
      <w:rPr>
        <w:rStyle w:val="PageNumber"/>
        <w:rFonts w:cs="Arial"/>
        <w:sz w:val="16"/>
      </w:rPr>
      <w:instrText xml:space="preserve"> PAGE </w:instrText>
    </w:r>
    <w:r w:rsidR="00130505" w:rsidRPr="006271BF">
      <w:rPr>
        <w:rStyle w:val="PageNumber"/>
        <w:rFonts w:cs="Arial"/>
        <w:sz w:val="16"/>
      </w:rPr>
      <w:fldChar w:fldCharType="separate"/>
    </w:r>
    <w:r w:rsidR="00984EB9">
      <w:rPr>
        <w:rStyle w:val="PageNumber"/>
        <w:rFonts w:cs="Arial"/>
        <w:noProof/>
        <w:sz w:val="16"/>
      </w:rPr>
      <w:t>11</w:t>
    </w:r>
    <w:r w:rsidR="00130505" w:rsidRPr="006271BF">
      <w:rPr>
        <w:rStyle w:val="PageNumber"/>
        <w:rFonts w:cs="Arial"/>
        <w:sz w:val="16"/>
      </w:rPr>
      <w:fldChar w:fldCharType="end"/>
    </w:r>
    <w:r w:rsidR="00461958">
      <w:rPr>
        <w:rStyle w:val="PageNumber"/>
        <w:rFonts w:cs="Arial"/>
        <w:sz w:val="16"/>
      </w:rPr>
      <w:t xml:space="preserve"> of 12</w:t>
    </w:r>
  </w:p>
  <w:p w:rsidR="00FA15A1" w:rsidRPr="006271BF" w:rsidRDefault="00FA15A1" w:rsidP="005B2056">
    <w:pPr>
      <w:tabs>
        <w:tab w:val="right" w:pos="9072"/>
      </w:tabs>
      <w:jc w:val="center"/>
      <w:rPr>
        <w:rFonts w:cs="Arial"/>
        <w:sz w:val="16"/>
      </w:rPr>
    </w:pPr>
    <w:r>
      <w:rPr>
        <w:rStyle w:val="PageNumber"/>
        <w:rFonts w:cs="Arial"/>
        <w:sz w:val="16"/>
      </w:rPr>
      <w:t>GDPR Company Policy for Top Hat Projects</w:t>
    </w:r>
  </w:p>
  <w:p w:rsidR="00130505" w:rsidRDefault="001305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505" w:rsidRDefault="00130505">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rsidR="00130505" w:rsidRDefault="00130505">
    <w:pPr>
      <w:framePr w:wrap="auto" w:vAnchor="text" w:hAnchor="margin" w:xAlign="center" w:y="1"/>
      <w:widowControl/>
      <w:rPr>
        <w:rStyle w:val="PageNumber"/>
        <w:sz w:val="24"/>
      </w:rPr>
    </w:pPr>
  </w:p>
  <w:p w:rsidR="00130505" w:rsidRDefault="00130505">
    <w:pPr>
      <w:framePr w:wrap="auto" w:vAnchor="text" w:hAnchor="margin" w:xAlign="center" w:y="1"/>
      <w:widowControl/>
      <w:jc w:val="center"/>
      <w:rPr>
        <w:rStyle w:val="PageNumber"/>
        <w:sz w:val="24"/>
      </w:rPr>
    </w:pPr>
  </w:p>
  <w:p w:rsidR="00130505" w:rsidRDefault="00130505">
    <w:pPr>
      <w:framePr w:wrap="auto" w:vAnchor="text" w:hAnchor="margin" w:xAlign="center" w:y="1"/>
      <w:widowControl/>
      <w:rPr>
        <w:rStyle w:val="PageNumber"/>
        <w:sz w:val="24"/>
      </w:rPr>
    </w:pPr>
  </w:p>
  <w:p w:rsidR="00130505" w:rsidRDefault="00130505">
    <w:pPr>
      <w:widowControl/>
    </w:pPr>
  </w:p>
  <w:p w:rsidR="00130505" w:rsidRDefault="00130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07F" w:rsidRDefault="00D0407F">
      <w:r>
        <w:separator/>
      </w:r>
    </w:p>
  </w:footnote>
  <w:footnote w:type="continuationSeparator" w:id="0">
    <w:p w:rsidR="00D0407F" w:rsidRDefault="00D04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4D9F"/>
    <w:multiLevelType w:val="hybridMultilevel"/>
    <w:tmpl w:val="48CE5C96"/>
    <w:lvl w:ilvl="0" w:tplc="238649B4">
      <w:start w:val="4"/>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070AE"/>
    <w:multiLevelType w:val="multilevel"/>
    <w:tmpl w:val="F724B3BE"/>
    <w:lvl w:ilvl="0">
      <w:start w:val="23"/>
      <w:numFmt w:val="decimal"/>
      <w:lvlText w:val="%1."/>
      <w:lvlJc w:val="left"/>
      <w:pPr>
        <w:tabs>
          <w:tab w:val="num" w:pos="709"/>
        </w:tabs>
        <w:ind w:left="709" w:hanging="709"/>
      </w:pPr>
      <w:rPr>
        <w:rFonts w:ascii="Arial" w:hAnsi="Arial" w:hint="default"/>
        <w:b w:val="0"/>
        <w:i w:val="0"/>
        <w:sz w:val="22"/>
      </w:rPr>
    </w:lvl>
    <w:lvl w:ilv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lowerLetter"/>
      <w:lvlText w:val="%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62630AE"/>
    <w:multiLevelType w:val="multilevel"/>
    <w:tmpl w:val="6AD01386"/>
    <w:lvl w:ilvl="0">
      <w:start w:val="22"/>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4"/>
      <w:numFmt w:val="decimal"/>
      <w:lvlRestart w:val="1"/>
      <w:lvlText w:val="%1.%3"/>
      <w:lvlJc w:val="left"/>
      <w:pPr>
        <w:tabs>
          <w:tab w:val="num" w:pos="1418"/>
        </w:tabs>
        <w:ind w:left="1418" w:hanging="709"/>
      </w:pPr>
      <w:rPr>
        <w:rFonts w:ascii="Arial" w:hAnsi="Arial" w:hint="default"/>
        <w:b w:val="0"/>
        <w:i w:val="0"/>
        <w:sz w:val="22"/>
      </w:rPr>
    </w:lvl>
    <w:lvl w:ilvl="3">
      <w:start w:val="8"/>
      <w:numFmt w:val="lowerLetter"/>
      <w:lvlRestart w:val="1"/>
      <w:lvlText w:val="%4)"/>
      <w:lvlJc w:val="left"/>
      <w:pPr>
        <w:tabs>
          <w:tab w:val="num" w:pos="1418"/>
        </w:tabs>
        <w:ind w:left="1418" w:hanging="709"/>
      </w:pPr>
      <w:rPr>
        <w:rFonts w:ascii="Arial" w:hAnsi="Arial" w:hint="default"/>
        <w:b w:val="0"/>
        <w:i w:val="0"/>
        <w:sz w:val="22"/>
      </w:rPr>
    </w:lvl>
    <w:lvl w:ilvl="4">
      <w:start w:val="1"/>
      <w:numFmt w:val="lowerLetter"/>
      <w:lvlText w:val="%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7D259CE"/>
    <w:multiLevelType w:val="multilevel"/>
    <w:tmpl w:val="BF304FBE"/>
    <w:lvl w:ilvl="0">
      <w:start w:val="23"/>
      <w:numFmt w:val="decimal"/>
      <w:lvlText w:val="%1."/>
      <w:lvlJc w:val="left"/>
      <w:pPr>
        <w:tabs>
          <w:tab w:val="num" w:pos="709"/>
        </w:tabs>
        <w:ind w:left="709" w:hanging="709"/>
      </w:pPr>
      <w:rPr>
        <w:rFonts w:ascii="Arial" w:hAnsi="Arial" w:hint="default"/>
        <w:b w:val="0"/>
        <w:i w:val="0"/>
        <w:sz w:val="22"/>
      </w:rPr>
    </w:lvl>
    <w:lvl w:ilvl="1">
      <w:numFmt w:val="decimal"/>
      <w:lvlRestart w:val="0"/>
      <w:lvlText w:val="%2."/>
      <w:lvlJc w:val="left"/>
      <w:pPr>
        <w:tabs>
          <w:tab w:val="num" w:pos="709"/>
        </w:tabs>
        <w:ind w:left="709" w:hanging="709"/>
      </w:pPr>
      <w:rPr>
        <w:rFonts w:ascii="Arial" w:hAnsi="Arial" w:hint="default"/>
        <w:b w:val="0"/>
        <w:i w:val="0"/>
        <w:sz w:val="22"/>
      </w:rPr>
    </w:lvl>
    <w:lvl w:ilvl="2">
      <w:start w:val="2"/>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lowerLetter"/>
      <w:lvlText w:val="%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86E309C"/>
    <w:multiLevelType w:val="hybridMultilevel"/>
    <w:tmpl w:val="228A69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954021"/>
    <w:multiLevelType w:val="multilevel"/>
    <w:tmpl w:val="398AEBFE"/>
    <w:lvl w:ilvl="0">
      <w:start w:val="1"/>
      <w:numFmt w:val="decimal"/>
      <w:lvlText w:val="%1."/>
      <w:lvlJc w:val="left"/>
      <w:pPr>
        <w:tabs>
          <w:tab w:val="num" w:pos="709"/>
        </w:tabs>
        <w:ind w:left="709" w:hanging="709"/>
      </w:pPr>
      <w:rPr>
        <w:rFonts w:ascii="Arial" w:hAnsi="Arial" w:hint="default"/>
        <w:b w:val="0"/>
        <w:i w:val="0"/>
        <w:sz w:val="22"/>
      </w:rPr>
    </w:lvl>
    <w:lvl w:ilvl="1">
      <w:numFmt w:val="decimal"/>
      <w:lvlRestart w:val="0"/>
      <w:lvlText w:val="%2."/>
      <w:lvlJc w:val="left"/>
      <w:pPr>
        <w:tabs>
          <w:tab w:val="num" w:pos="709"/>
        </w:tabs>
        <w:ind w:left="709" w:hanging="709"/>
      </w:pPr>
      <w:rPr>
        <w:rFonts w:ascii="Arial" w:hAnsi="Arial" w:hint="default"/>
        <w:b w:val="0"/>
        <w:i w:val="0"/>
        <w:sz w:val="22"/>
      </w:rPr>
    </w:lvl>
    <w:lvl w:ilvl="2">
      <w:start w:val="2"/>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lowerLetter"/>
      <w:lvlText w:val="%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DD909C0"/>
    <w:multiLevelType w:val="multilevel"/>
    <w:tmpl w:val="2B28FA62"/>
    <w:lvl w:ilvl="0">
      <w:start w:val="23"/>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lowerLetter"/>
      <w:lvlText w:val="%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8722593"/>
    <w:multiLevelType w:val="multilevel"/>
    <w:tmpl w:val="0966F3A0"/>
    <w:lvl w:ilvl="0">
      <w:start w:val="24"/>
      <w:numFmt w:val="decimal"/>
      <w:lvlText w:val="%1."/>
      <w:lvlJc w:val="left"/>
      <w:pPr>
        <w:tabs>
          <w:tab w:val="num" w:pos="709"/>
        </w:tabs>
        <w:ind w:left="709" w:hanging="709"/>
      </w:pPr>
      <w:rPr>
        <w:rFonts w:ascii="Arial" w:hAnsi="Arial" w:hint="default"/>
        <w:b w:val="0"/>
        <w:i w:val="0"/>
        <w:sz w:val="22"/>
      </w:rPr>
    </w:lvl>
    <w:lvl w:ilv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lowerLetter"/>
      <w:lvlText w:val="%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9983A11"/>
    <w:multiLevelType w:val="multilevel"/>
    <w:tmpl w:val="D054D3F4"/>
    <w:lvl w:ilvl="0">
      <w:start w:val="1"/>
      <w:numFmt w:val="decimal"/>
      <w:lvlText w:val="%1."/>
      <w:lvlJc w:val="left"/>
      <w:pPr>
        <w:tabs>
          <w:tab w:val="num" w:pos="709"/>
        </w:tabs>
        <w:ind w:left="709" w:hanging="709"/>
      </w:pPr>
      <w:rPr>
        <w:rFonts w:ascii="Arial" w:hAnsi="Arial" w:hint="default"/>
        <w:b w:val="0"/>
        <w:i w:val="0"/>
        <w:sz w:val="22"/>
      </w:rPr>
    </w:lvl>
    <w:lvl w:ilvl="1">
      <w:numFmt w:val="decimal"/>
      <w:lvlRestart w:val="0"/>
      <w:lvlText w:val="%2."/>
      <w:lvlJc w:val="left"/>
      <w:pPr>
        <w:tabs>
          <w:tab w:val="num" w:pos="709"/>
        </w:tabs>
        <w:ind w:left="709" w:hanging="709"/>
      </w:pPr>
      <w:rPr>
        <w:rFonts w:ascii="Arial" w:hAnsi="Arial" w:hint="default"/>
        <w:b w:val="0"/>
        <w:i w:val="0"/>
        <w:sz w:val="22"/>
      </w:rPr>
    </w:lvl>
    <w:lvl w:ilvl="2">
      <w:start w:val="2"/>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lowerLetter"/>
      <w:lvlText w:val="%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14C36EC"/>
    <w:multiLevelType w:val="multilevel"/>
    <w:tmpl w:val="39F2674E"/>
    <w:lvl w:ilvl="0">
      <w:start w:val="22"/>
      <w:numFmt w:val="decimal"/>
      <w:lvlText w:val="%1."/>
      <w:lvlJc w:val="left"/>
      <w:pPr>
        <w:tabs>
          <w:tab w:val="num" w:pos="709"/>
        </w:tabs>
        <w:ind w:left="709" w:hanging="709"/>
      </w:pPr>
      <w:rPr>
        <w:rFonts w:ascii="Arial" w:hAnsi="Arial" w:hint="default"/>
        <w:b w:val="0"/>
        <w:i w:val="0"/>
        <w:sz w:val="22"/>
      </w:rPr>
    </w:lvl>
    <w:lvl w:ilv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lowerLetter"/>
      <w:lvlText w:val="%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F47101"/>
    <w:multiLevelType w:val="multilevel"/>
    <w:tmpl w:val="FA32EF0A"/>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lowerLetter"/>
      <w:lvlText w:val="%3)"/>
      <w:lvlJc w:val="left"/>
      <w:pPr>
        <w:tabs>
          <w:tab w:val="num" w:pos="1418"/>
        </w:tabs>
        <w:ind w:left="1418" w:hanging="709"/>
      </w:pPr>
      <w:rPr>
        <w:rFonts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D7373E7"/>
    <w:multiLevelType w:val="multilevel"/>
    <w:tmpl w:val="398AEBFE"/>
    <w:lvl w:ilvl="0">
      <w:start w:val="1"/>
      <w:numFmt w:val="decimal"/>
      <w:lvlText w:val="%1."/>
      <w:lvlJc w:val="left"/>
      <w:pPr>
        <w:tabs>
          <w:tab w:val="num" w:pos="709"/>
        </w:tabs>
        <w:ind w:left="709" w:hanging="709"/>
      </w:pPr>
      <w:rPr>
        <w:rFonts w:ascii="Arial" w:hAnsi="Arial" w:hint="default"/>
        <w:b w:val="0"/>
        <w:i w:val="0"/>
        <w:sz w:val="22"/>
      </w:rPr>
    </w:lvl>
    <w:lvl w:ilvl="1">
      <w:numFmt w:val="decimal"/>
      <w:lvlRestart w:val="0"/>
      <w:lvlText w:val="%2."/>
      <w:lvlJc w:val="left"/>
      <w:pPr>
        <w:tabs>
          <w:tab w:val="num" w:pos="709"/>
        </w:tabs>
        <w:ind w:left="709" w:hanging="709"/>
      </w:pPr>
      <w:rPr>
        <w:rFonts w:ascii="Arial" w:hAnsi="Arial" w:hint="default"/>
        <w:b w:val="0"/>
        <w:i w:val="0"/>
        <w:sz w:val="22"/>
      </w:rPr>
    </w:lvl>
    <w:lvl w:ilvl="2">
      <w:start w:val="2"/>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lowerLetter"/>
      <w:lvlText w:val="%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D8249EF"/>
    <w:multiLevelType w:val="multilevel"/>
    <w:tmpl w:val="9F0040A6"/>
    <w:lvl w:ilvl="0">
      <w:start w:val="1"/>
      <w:numFmt w:val="decimal"/>
      <w:lvlText w:val="%1."/>
      <w:lvlJc w:val="left"/>
      <w:pPr>
        <w:tabs>
          <w:tab w:val="num" w:pos="709"/>
        </w:tabs>
        <w:ind w:left="709" w:hanging="709"/>
      </w:pPr>
      <w:rPr>
        <w:rFonts w:ascii="Arial" w:hAnsi="Arial" w:hint="default"/>
        <w:b w:val="0"/>
        <w:i w:val="0"/>
        <w:sz w:val="22"/>
      </w:rPr>
    </w:lvl>
    <w:lvl w:ilvl="1">
      <w:numFmt w:val="decimal"/>
      <w:lvlRestart w:val="0"/>
      <w:lvlText w:val="%2."/>
      <w:lvlJc w:val="left"/>
      <w:pPr>
        <w:tabs>
          <w:tab w:val="num" w:pos="709"/>
        </w:tabs>
        <w:ind w:left="709" w:hanging="709"/>
      </w:pPr>
      <w:rPr>
        <w:rFonts w:ascii="Arial" w:hAnsi="Arial" w:hint="default"/>
        <w:b w:val="0"/>
        <w:i w:val="0"/>
        <w:sz w:val="22"/>
      </w:rPr>
    </w:lvl>
    <w:lvl w:ilvl="2">
      <w:start w:val="3"/>
      <w:numFmt w:val="decimal"/>
      <w:lvlRestart w:val="1"/>
      <w:lvlText w:val="%1.%3"/>
      <w:lvlJc w:val="left"/>
      <w:pPr>
        <w:tabs>
          <w:tab w:val="num" w:pos="1418"/>
        </w:tabs>
        <w:ind w:left="1418" w:hanging="709"/>
      </w:pPr>
      <w:rPr>
        <w:rFonts w:ascii="Arial" w:hAnsi="Arial" w:hint="default"/>
        <w:b w:val="0"/>
        <w:i w:val="0"/>
        <w:sz w:val="22"/>
      </w:rPr>
    </w:lvl>
    <w:lvl w:ilvl="3">
      <w:start w:val="2"/>
      <w:numFmt w:val="lowerLetter"/>
      <w:lvlRestart w:val="1"/>
      <w:lvlText w:val="%4)"/>
      <w:lvlJc w:val="left"/>
      <w:pPr>
        <w:tabs>
          <w:tab w:val="num" w:pos="1418"/>
        </w:tabs>
        <w:ind w:left="1418" w:hanging="709"/>
      </w:pPr>
      <w:rPr>
        <w:rFonts w:ascii="Arial" w:hAnsi="Arial" w:hint="default"/>
        <w:b w:val="0"/>
        <w:i w:val="0"/>
        <w:sz w:val="22"/>
      </w:rPr>
    </w:lvl>
    <w:lvl w:ilvl="4">
      <w:start w:val="1"/>
      <w:numFmt w:val="lowerLetter"/>
      <w:lvlText w:val="%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2ED2850"/>
    <w:multiLevelType w:val="multilevel"/>
    <w:tmpl w:val="45B8F3D4"/>
    <w:lvl w:ilvl="0">
      <w:start w:val="1"/>
      <w:numFmt w:val="decimal"/>
      <w:lvlText w:val="%1."/>
      <w:lvlJc w:val="left"/>
      <w:pPr>
        <w:tabs>
          <w:tab w:val="num" w:pos="709"/>
        </w:tabs>
        <w:ind w:left="709" w:hanging="709"/>
      </w:pPr>
      <w:rPr>
        <w:rFonts w:ascii="Arial" w:hAnsi="Arial" w:hint="default"/>
        <w:b w:val="0"/>
        <w:i w:val="0"/>
        <w:sz w:val="22"/>
      </w:rPr>
    </w:lvl>
    <w:lvl w:ilvl="1">
      <w:numFmt w:val="decimal"/>
      <w:lvlRestart w:val="0"/>
      <w:lvlText w:val="%2."/>
      <w:lvlJc w:val="left"/>
      <w:pPr>
        <w:tabs>
          <w:tab w:val="num" w:pos="709"/>
        </w:tabs>
        <w:ind w:left="709" w:hanging="709"/>
      </w:pPr>
      <w:rPr>
        <w:rFonts w:ascii="Arial" w:hAnsi="Arial" w:hint="default"/>
        <w:b w:val="0"/>
        <w:i w:val="0"/>
        <w:sz w:val="22"/>
      </w:rPr>
    </w:lvl>
    <w:lvl w:ilvl="2">
      <w:start w:val="3"/>
      <w:numFmt w:val="decimal"/>
      <w:lvlRestart w:val="1"/>
      <w:lvlText w:val="%1.%3"/>
      <w:lvlJc w:val="left"/>
      <w:pPr>
        <w:tabs>
          <w:tab w:val="num" w:pos="1418"/>
        </w:tabs>
        <w:ind w:left="1418" w:hanging="709"/>
      </w:pPr>
      <w:rPr>
        <w:rFonts w:ascii="Arial" w:hAnsi="Arial" w:hint="default"/>
        <w:b w:val="0"/>
        <w:i w:val="0"/>
        <w:sz w:val="22"/>
      </w:rPr>
    </w:lvl>
    <w:lvl w:ilvl="3">
      <w:start w:val="2"/>
      <w:numFmt w:val="lowerLetter"/>
      <w:lvlRestart w:val="1"/>
      <w:lvlText w:val="%4)"/>
      <w:lvlJc w:val="left"/>
      <w:pPr>
        <w:tabs>
          <w:tab w:val="num" w:pos="1418"/>
        </w:tabs>
        <w:ind w:left="1418" w:hanging="709"/>
      </w:pPr>
      <w:rPr>
        <w:rFonts w:ascii="Arial" w:hAnsi="Arial" w:hint="default"/>
        <w:b w:val="0"/>
        <w:i w:val="0"/>
        <w:sz w:val="22"/>
      </w:rPr>
    </w:lvl>
    <w:lvl w:ilvl="4">
      <w:start w:val="1"/>
      <w:numFmt w:val="lowerLetter"/>
      <w:lvlText w:val="%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328471F"/>
    <w:multiLevelType w:val="multilevel"/>
    <w:tmpl w:val="77E03CD2"/>
    <w:lvl w:ilvl="0">
      <w:start w:val="22"/>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4"/>
      <w:numFmt w:val="decimal"/>
      <w:lvlRestart w:val="1"/>
      <w:lvlText w:val="%1.%3"/>
      <w:lvlJc w:val="left"/>
      <w:pPr>
        <w:tabs>
          <w:tab w:val="num" w:pos="1418"/>
        </w:tabs>
        <w:ind w:left="1418" w:hanging="709"/>
      </w:pPr>
      <w:rPr>
        <w:rFonts w:ascii="Arial" w:hAnsi="Arial" w:hint="default"/>
        <w:b w:val="0"/>
        <w:i w:val="0"/>
        <w:sz w:val="22"/>
      </w:rPr>
    </w:lvl>
    <w:lvl w:ilvl="3">
      <w:start w:val="2"/>
      <w:numFmt w:val="lowerLetter"/>
      <w:lvlRestart w:val="1"/>
      <w:lvlText w:val="%4)"/>
      <w:lvlJc w:val="left"/>
      <w:pPr>
        <w:tabs>
          <w:tab w:val="num" w:pos="1418"/>
        </w:tabs>
        <w:ind w:left="1418" w:hanging="709"/>
      </w:pPr>
      <w:rPr>
        <w:rFonts w:ascii="Arial" w:hAnsi="Arial" w:hint="default"/>
        <w:b w:val="0"/>
        <w:i w:val="0"/>
        <w:sz w:val="22"/>
      </w:rPr>
    </w:lvl>
    <w:lvl w:ilvl="4">
      <w:start w:val="1"/>
      <w:numFmt w:val="lowerLetter"/>
      <w:lvlText w:val="%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78F16EE"/>
    <w:multiLevelType w:val="multilevel"/>
    <w:tmpl w:val="398AEBFE"/>
    <w:lvl w:ilvl="0">
      <w:start w:val="1"/>
      <w:numFmt w:val="decimal"/>
      <w:lvlText w:val="%1."/>
      <w:lvlJc w:val="left"/>
      <w:pPr>
        <w:tabs>
          <w:tab w:val="num" w:pos="709"/>
        </w:tabs>
        <w:ind w:left="709" w:hanging="709"/>
      </w:pPr>
      <w:rPr>
        <w:rFonts w:ascii="Arial" w:hAnsi="Arial" w:hint="default"/>
        <w:b w:val="0"/>
        <w:i w:val="0"/>
        <w:sz w:val="22"/>
      </w:rPr>
    </w:lvl>
    <w:lvl w:ilvl="1">
      <w:numFmt w:val="decimal"/>
      <w:lvlRestart w:val="0"/>
      <w:lvlText w:val="%2."/>
      <w:lvlJc w:val="left"/>
      <w:pPr>
        <w:tabs>
          <w:tab w:val="num" w:pos="709"/>
        </w:tabs>
        <w:ind w:left="709" w:hanging="709"/>
      </w:pPr>
      <w:rPr>
        <w:rFonts w:ascii="Arial" w:hAnsi="Arial" w:hint="default"/>
        <w:b w:val="0"/>
        <w:i w:val="0"/>
        <w:sz w:val="22"/>
      </w:rPr>
    </w:lvl>
    <w:lvl w:ilvl="2">
      <w:start w:val="2"/>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lowerLetter"/>
      <w:lvlText w:val="%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5952C8D"/>
    <w:multiLevelType w:val="multilevel"/>
    <w:tmpl w:val="A3185576"/>
    <w:lvl w:ilvl="0">
      <w:start w:val="23"/>
      <w:numFmt w:val="decimal"/>
      <w:lvlText w:val="%1."/>
      <w:lvlJc w:val="left"/>
      <w:pPr>
        <w:tabs>
          <w:tab w:val="num" w:pos="709"/>
        </w:tabs>
        <w:ind w:left="709" w:hanging="709"/>
      </w:pPr>
      <w:rPr>
        <w:rFonts w:ascii="Arial" w:hAnsi="Arial" w:hint="default"/>
        <w:b w:val="0"/>
        <w:i w:val="0"/>
        <w:sz w:val="22"/>
      </w:rPr>
    </w:lvl>
    <w:lvl w:ilv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lowerLetter"/>
      <w:lvlText w:val="%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6C94041"/>
    <w:multiLevelType w:val="multilevel"/>
    <w:tmpl w:val="D94845F2"/>
    <w:lvl w:ilvl="0">
      <w:start w:val="1"/>
      <w:numFmt w:val="decimal"/>
      <w:pStyle w:val="Style1"/>
      <w:lvlText w:val="%1."/>
      <w:lvlJc w:val="left"/>
      <w:pPr>
        <w:tabs>
          <w:tab w:val="num" w:pos="709"/>
        </w:tabs>
        <w:ind w:left="709" w:hanging="709"/>
      </w:pPr>
      <w:rPr>
        <w:rFonts w:ascii="Arial" w:hAnsi="Arial" w:hint="default"/>
        <w:b w:val="0"/>
        <w:i w:val="0"/>
        <w:sz w:val="22"/>
      </w:rPr>
    </w:lvl>
    <w:lvl w:ilvl="1">
      <w:numFmt w:val="none"/>
      <w:lvlText w:val=""/>
      <w:lvlJc w:val="left"/>
      <w:pPr>
        <w:tabs>
          <w:tab w:val="num" w:pos="360"/>
        </w:tabs>
      </w:pPr>
    </w:lvl>
    <w:lvl w:ilvl="2">
      <w:start w:val="5"/>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lowerLetter"/>
      <w:pStyle w:val="Style311"/>
      <w:lvlText w:val="%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AC52ADA"/>
    <w:multiLevelType w:val="multilevel"/>
    <w:tmpl w:val="398AEBFE"/>
    <w:lvl w:ilvl="0">
      <w:start w:val="1"/>
      <w:numFmt w:val="decimal"/>
      <w:lvlText w:val="%1."/>
      <w:lvlJc w:val="left"/>
      <w:pPr>
        <w:tabs>
          <w:tab w:val="num" w:pos="709"/>
        </w:tabs>
        <w:ind w:left="709" w:hanging="709"/>
      </w:pPr>
      <w:rPr>
        <w:rFonts w:ascii="Arial" w:hAnsi="Arial" w:hint="default"/>
        <w:b w:val="0"/>
        <w:i w:val="0"/>
        <w:sz w:val="22"/>
      </w:rPr>
    </w:lvl>
    <w:lvl w:ilvl="1">
      <w:numFmt w:val="decimal"/>
      <w:lvlRestart w:val="0"/>
      <w:lvlText w:val="%2."/>
      <w:lvlJc w:val="left"/>
      <w:pPr>
        <w:tabs>
          <w:tab w:val="num" w:pos="709"/>
        </w:tabs>
        <w:ind w:left="709" w:hanging="709"/>
      </w:pPr>
      <w:rPr>
        <w:rFonts w:ascii="Arial" w:hAnsi="Arial" w:hint="default"/>
        <w:b w:val="0"/>
        <w:i w:val="0"/>
        <w:sz w:val="22"/>
      </w:rPr>
    </w:lvl>
    <w:lvl w:ilvl="2">
      <w:start w:val="2"/>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lowerLetter"/>
      <w:lvlText w:val="%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8"/>
    <w:lvlOverride w:ilvl="0">
      <w:startOverride w:val="1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3"/>
    </w:lvlOverride>
    <w:lvlOverride w:ilvl="1"/>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8"/>
    <w:lvlOverride w:ilvl="0">
      <w:startOverride w:val="2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3"/>
  </w:num>
  <w:num w:numId="9">
    <w:abstractNumId w:val="12"/>
  </w:num>
  <w:num w:numId="10">
    <w:abstractNumId w:val="17"/>
  </w:num>
  <w:num w:numId="11">
    <w:abstractNumId w:val="17"/>
    <w:lvlOverride w:ilvl="0">
      <w:startOverride w:val="2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3"/>
  </w:num>
  <w:num w:numId="15">
    <w:abstractNumId w:val="16"/>
  </w:num>
  <w:num w:numId="16">
    <w:abstractNumId w:val="6"/>
  </w:num>
  <w:num w:numId="17">
    <w:abstractNumId w:val="1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num>
  <w:num w:numId="20">
    <w:abstractNumId w:val="17"/>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2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2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15"/>
  </w:num>
  <w:num w:numId="34">
    <w:abstractNumId w:val="11"/>
  </w:num>
  <w:num w:numId="35">
    <w:abstractNumId w:val="17"/>
    <w:lvlOverride w:ilvl="0">
      <w:startOverride w:val="1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2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7"/>
  </w:num>
  <w:num w:numId="41">
    <w:abstractNumId w:val="17"/>
    <w:lvlOverride w:ilvl="0">
      <w:startOverride w:val="1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2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28"/>
    <w:rsid w:val="000744F8"/>
    <w:rsid w:val="000C1989"/>
    <w:rsid w:val="00101311"/>
    <w:rsid w:val="00130505"/>
    <w:rsid w:val="00130B70"/>
    <w:rsid w:val="0017365F"/>
    <w:rsid w:val="00180194"/>
    <w:rsid w:val="001C1C16"/>
    <w:rsid w:val="001D0B61"/>
    <w:rsid w:val="001E77F4"/>
    <w:rsid w:val="001F30D7"/>
    <w:rsid w:val="00203F24"/>
    <w:rsid w:val="002175A0"/>
    <w:rsid w:val="00246036"/>
    <w:rsid w:val="002D2BFD"/>
    <w:rsid w:val="002F6777"/>
    <w:rsid w:val="003261C9"/>
    <w:rsid w:val="00346122"/>
    <w:rsid w:val="003514E7"/>
    <w:rsid w:val="0036744E"/>
    <w:rsid w:val="0037615D"/>
    <w:rsid w:val="003A5AD1"/>
    <w:rsid w:val="003A7BA1"/>
    <w:rsid w:val="003C6B21"/>
    <w:rsid w:val="003E199B"/>
    <w:rsid w:val="00461958"/>
    <w:rsid w:val="0046709D"/>
    <w:rsid w:val="00472A28"/>
    <w:rsid w:val="00491866"/>
    <w:rsid w:val="004A72A6"/>
    <w:rsid w:val="004B476F"/>
    <w:rsid w:val="004E767C"/>
    <w:rsid w:val="0054251C"/>
    <w:rsid w:val="00572824"/>
    <w:rsid w:val="005B2056"/>
    <w:rsid w:val="005C516F"/>
    <w:rsid w:val="005D2D41"/>
    <w:rsid w:val="006167FF"/>
    <w:rsid w:val="00631C09"/>
    <w:rsid w:val="0065067F"/>
    <w:rsid w:val="00665E3B"/>
    <w:rsid w:val="006777D0"/>
    <w:rsid w:val="00691EA5"/>
    <w:rsid w:val="006A21BA"/>
    <w:rsid w:val="006D7BDD"/>
    <w:rsid w:val="00795B10"/>
    <w:rsid w:val="007E4B30"/>
    <w:rsid w:val="00805E09"/>
    <w:rsid w:val="00826592"/>
    <w:rsid w:val="0083042E"/>
    <w:rsid w:val="008A1468"/>
    <w:rsid w:val="008B6181"/>
    <w:rsid w:val="008E7934"/>
    <w:rsid w:val="009653E3"/>
    <w:rsid w:val="00984EB9"/>
    <w:rsid w:val="009C590A"/>
    <w:rsid w:val="009E5A64"/>
    <w:rsid w:val="00A046B1"/>
    <w:rsid w:val="00A26CBD"/>
    <w:rsid w:val="00A76A38"/>
    <w:rsid w:val="00A87174"/>
    <w:rsid w:val="00AA3392"/>
    <w:rsid w:val="00AF64D1"/>
    <w:rsid w:val="00B55339"/>
    <w:rsid w:val="00B82E07"/>
    <w:rsid w:val="00BA1EAF"/>
    <w:rsid w:val="00BB244D"/>
    <w:rsid w:val="00BB2EF5"/>
    <w:rsid w:val="00BD4B89"/>
    <w:rsid w:val="00C133CE"/>
    <w:rsid w:val="00C55394"/>
    <w:rsid w:val="00C76F4E"/>
    <w:rsid w:val="00C91D2B"/>
    <w:rsid w:val="00CB1DF4"/>
    <w:rsid w:val="00CC1EFA"/>
    <w:rsid w:val="00CD67E0"/>
    <w:rsid w:val="00CE7EFC"/>
    <w:rsid w:val="00D0407F"/>
    <w:rsid w:val="00D0782B"/>
    <w:rsid w:val="00D214BC"/>
    <w:rsid w:val="00D37707"/>
    <w:rsid w:val="00D67B59"/>
    <w:rsid w:val="00D71CAA"/>
    <w:rsid w:val="00D81658"/>
    <w:rsid w:val="00D968A7"/>
    <w:rsid w:val="00DE2F72"/>
    <w:rsid w:val="00DE5DA5"/>
    <w:rsid w:val="00DF2F1B"/>
    <w:rsid w:val="00E04326"/>
    <w:rsid w:val="00E357DC"/>
    <w:rsid w:val="00EA0C8B"/>
    <w:rsid w:val="00EA3F92"/>
    <w:rsid w:val="00ED7F61"/>
    <w:rsid w:val="00EE2A65"/>
    <w:rsid w:val="00F33904"/>
    <w:rsid w:val="00F51C20"/>
    <w:rsid w:val="00F70E10"/>
    <w:rsid w:val="00FA15A1"/>
    <w:rsid w:val="00FC3911"/>
    <w:rsid w:val="00FF2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DDC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472A28"/>
    <w:pPr>
      <w:widowControl w:val="0"/>
      <w:overflowPunct w:val="0"/>
      <w:autoSpaceDE w:val="0"/>
      <w:autoSpaceDN w:val="0"/>
      <w:adjustRightInd w:val="0"/>
      <w:jc w:val="both"/>
      <w:textAlignment w:val="baseline"/>
    </w:pPr>
    <w:rPr>
      <w:rFonts w:ascii="Arial" w:eastAsia="Times New Roman" w:hAnsi="Arial"/>
      <w:sz w:val="22"/>
    </w:rPr>
  </w:style>
  <w:style w:type="paragraph" w:styleId="Heading2">
    <w:name w:val="heading 2"/>
    <w:basedOn w:val="Normal"/>
    <w:next w:val="Normal"/>
    <w:link w:val="Heading2Char"/>
    <w:uiPriority w:val="9"/>
    <w:qFormat/>
    <w:rsid w:val="00472A28"/>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472A28"/>
    <w:rPr>
      <w:sz w:val="20"/>
    </w:rPr>
  </w:style>
  <w:style w:type="paragraph" w:customStyle="1" w:styleId="Style1">
    <w:name w:val="Style1"/>
    <w:basedOn w:val="Title"/>
    <w:qFormat/>
    <w:rsid w:val="00472A28"/>
    <w:pPr>
      <w:keepNext/>
      <w:keepLines/>
      <w:widowControl/>
      <w:numPr>
        <w:numId w:val="10"/>
      </w:numPr>
      <w:spacing w:before="120" w:after="120"/>
      <w:contextualSpacing w:val="0"/>
    </w:pPr>
    <w:rPr>
      <w:rFonts w:ascii="Arial" w:hAnsi="Arial"/>
      <w:b/>
      <w:bCs/>
      <w:spacing w:val="0"/>
      <w:kern w:val="0"/>
      <w:sz w:val="22"/>
      <w:szCs w:val="20"/>
    </w:rPr>
  </w:style>
  <w:style w:type="paragraph" w:customStyle="1" w:styleId="Style2">
    <w:name w:val="Style2"/>
    <w:basedOn w:val="Normal"/>
    <w:qFormat/>
    <w:rsid w:val="00472A28"/>
    <w:pPr>
      <w:numPr>
        <w:ilvl w:val="2"/>
        <w:numId w:val="10"/>
      </w:numPr>
      <w:spacing w:after="120"/>
    </w:pPr>
  </w:style>
  <w:style w:type="paragraph" w:customStyle="1" w:styleId="Style3a">
    <w:name w:val="Style3a"/>
    <w:basedOn w:val="Style311"/>
    <w:qFormat/>
    <w:rsid w:val="00472A28"/>
    <w:pPr>
      <w:numPr>
        <w:ilvl w:val="5"/>
      </w:numPr>
    </w:pPr>
  </w:style>
  <w:style w:type="paragraph" w:customStyle="1" w:styleId="Style311">
    <w:name w:val="Style3.1.1"/>
    <w:basedOn w:val="Normal"/>
    <w:link w:val="Style311Char"/>
    <w:qFormat/>
    <w:rsid w:val="00472A28"/>
    <w:pPr>
      <w:widowControl/>
      <w:numPr>
        <w:ilvl w:val="4"/>
        <w:numId w:val="10"/>
      </w:numPr>
      <w:spacing w:after="120"/>
    </w:pPr>
    <w:rPr>
      <w:rFonts w:cs="Arial"/>
      <w:bCs/>
    </w:rPr>
  </w:style>
  <w:style w:type="paragraph" w:customStyle="1" w:styleId="Style2n">
    <w:name w:val="Style2n"/>
    <w:basedOn w:val="Normal"/>
    <w:qFormat/>
    <w:rsid w:val="00472A28"/>
    <w:pPr>
      <w:spacing w:after="120"/>
      <w:ind w:left="709"/>
    </w:pPr>
  </w:style>
  <w:style w:type="paragraph" w:customStyle="1" w:styleId="Style4">
    <w:name w:val="Style4"/>
    <w:basedOn w:val="Normal"/>
    <w:qFormat/>
    <w:rsid w:val="00472A28"/>
    <w:pPr>
      <w:numPr>
        <w:ilvl w:val="6"/>
        <w:numId w:val="10"/>
      </w:numPr>
      <w:spacing w:after="120"/>
    </w:pPr>
  </w:style>
  <w:style w:type="paragraph" w:customStyle="1" w:styleId="Style2a">
    <w:name w:val="Style2a"/>
    <w:basedOn w:val="Style2n"/>
    <w:qFormat/>
    <w:rsid w:val="00472A28"/>
    <w:pPr>
      <w:ind w:left="0"/>
    </w:pPr>
  </w:style>
  <w:style w:type="paragraph" w:customStyle="1" w:styleId="Style4a">
    <w:name w:val="Style4a"/>
    <w:basedOn w:val="Style3a"/>
    <w:qFormat/>
    <w:rsid w:val="00472A28"/>
    <w:pPr>
      <w:numPr>
        <w:ilvl w:val="7"/>
      </w:numPr>
    </w:pPr>
  </w:style>
  <w:style w:type="character" w:customStyle="1" w:styleId="Style311Char">
    <w:name w:val="Style3.1.1 Char"/>
    <w:link w:val="Style311"/>
    <w:rsid w:val="00472A28"/>
    <w:rPr>
      <w:rFonts w:ascii="Arial" w:eastAsia="Times New Roman" w:hAnsi="Arial" w:cs="Arial"/>
      <w:bCs/>
      <w:sz w:val="22"/>
      <w:lang w:eastAsia="en-US"/>
    </w:rPr>
  </w:style>
  <w:style w:type="paragraph" w:customStyle="1" w:styleId="Heading2NotBold">
    <w:name w:val="Heading 2 NotBold"/>
    <w:basedOn w:val="Heading2"/>
    <w:rsid w:val="00472A28"/>
    <w:pPr>
      <w:keepNext w:val="0"/>
      <w:keepLines w:val="0"/>
      <w:tabs>
        <w:tab w:val="num" w:pos="709"/>
      </w:tabs>
      <w:overflowPunct/>
      <w:autoSpaceDE/>
      <w:autoSpaceDN/>
      <w:adjustRightInd/>
      <w:spacing w:before="180" w:line="288" w:lineRule="auto"/>
      <w:ind w:left="709" w:hanging="709"/>
      <w:textAlignment w:val="auto"/>
    </w:pPr>
    <w:rPr>
      <w:rFonts w:ascii="Arial" w:hAnsi="Arial" w:cs="Arial"/>
      <w:bCs/>
      <w:snapToGrid w:val="0"/>
      <w:color w:val="000000"/>
      <w:sz w:val="22"/>
      <w:szCs w:val="20"/>
    </w:rPr>
  </w:style>
  <w:style w:type="paragraph" w:styleId="Title">
    <w:name w:val="Title"/>
    <w:basedOn w:val="Normal"/>
    <w:next w:val="Normal"/>
    <w:link w:val="TitleChar"/>
    <w:uiPriority w:val="10"/>
    <w:qFormat/>
    <w:rsid w:val="00472A28"/>
    <w:pPr>
      <w:contextualSpacing/>
    </w:pPr>
    <w:rPr>
      <w:rFonts w:ascii="Calibri Light" w:hAnsi="Calibri Light"/>
      <w:spacing w:val="-10"/>
      <w:kern w:val="28"/>
      <w:sz w:val="56"/>
      <w:szCs w:val="56"/>
    </w:rPr>
  </w:style>
  <w:style w:type="character" w:customStyle="1" w:styleId="TitleChar">
    <w:name w:val="Title Char"/>
    <w:link w:val="Title"/>
    <w:uiPriority w:val="10"/>
    <w:rsid w:val="00472A28"/>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semiHidden/>
    <w:rsid w:val="00472A28"/>
    <w:rPr>
      <w:rFonts w:ascii="Calibri Light" w:eastAsia="Times New Roman" w:hAnsi="Calibri Light" w:cs="Times New Roman"/>
      <w:color w:val="2F5496"/>
      <w:sz w:val="26"/>
      <w:szCs w:val="26"/>
    </w:rPr>
  </w:style>
  <w:style w:type="paragraph" w:styleId="Header">
    <w:name w:val="header"/>
    <w:basedOn w:val="Normal"/>
    <w:link w:val="HeaderChar"/>
    <w:uiPriority w:val="99"/>
    <w:unhideWhenUsed/>
    <w:rsid w:val="005B2056"/>
    <w:pPr>
      <w:tabs>
        <w:tab w:val="center" w:pos="4513"/>
        <w:tab w:val="right" w:pos="9026"/>
      </w:tabs>
    </w:pPr>
  </w:style>
  <w:style w:type="character" w:customStyle="1" w:styleId="HeaderChar">
    <w:name w:val="Header Char"/>
    <w:link w:val="Header"/>
    <w:uiPriority w:val="99"/>
    <w:rsid w:val="005B2056"/>
    <w:rPr>
      <w:rFonts w:ascii="Arial" w:eastAsia="Times New Roman" w:hAnsi="Arial"/>
      <w:sz w:val="22"/>
      <w:lang w:eastAsia="en-US"/>
    </w:rPr>
  </w:style>
  <w:style w:type="paragraph" w:styleId="Footer">
    <w:name w:val="footer"/>
    <w:basedOn w:val="Normal"/>
    <w:link w:val="FooterChar"/>
    <w:uiPriority w:val="99"/>
    <w:unhideWhenUsed/>
    <w:rsid w:val="005B2056"/>
    <w:pPr>
      <w:tabs>
        <w:tab w:val="center" w:pos="4513"/>
        <w:tab w:val="right" w:pos="9026"/>
      </w:tabs>
    </w:pPr>
  </w:style>
  <w:style w:type="character" w:customStyle="1" w:styleId="FooterChar">
    <w:name w:val="Footer Char"/>
    <w:link w:val="Footer"/>
    <w:uiPriority w:val="99"/>
    <w:rsid w:val="005B2056"/>
    <w:rPr>
      <w:rFonts w:ascii="Arial" w:eastAsia="Times New Roman" w:hAnsi="Arial"/>
      <w:sz w:val="22"/>
      <w:lang w:eastAsia="en-US"/>
    </w:rPr>
  </w:style>
  <w:style w:type="paragraph" w:styleId="ListParagraph">
    <w:name w:val="List Paragraph"/>
    <w:basedOn w:val="Normal"/>
    <w:uiPriority w:val="72"/>
    <w:qFormat/>
    <w:rsid w:val="009C590A"/>
    <w:pPr>
      <w:ind w:left="720"/>
    </w:pPr>
  </w:style>
  <w:style w:type="character" w:styleId="Strong">
    <w:name w:val="Strong"/>
    <w:uiPriority w:val="22"/>
    <w:qFormat/>
    <w:rsid w:val="006777D0"/>
    <w:rPr>
      <w:b/>
      <w:bCs/>
    </w:rPr>
  </w:style>
  <w:style w:type="paragraph" w:customStyle="1" w:styleId="m7377237342884794634text-body">
    <w:name w:val="m_7377237342884794634text-body"/>
    <w:basedOn w:val="Normal"/>
    <w:rsid w:val="00CE7EFC"/>
    <w:pPr>
      <w:widowControl/>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058524">
      <w:bodyDiv w:val="1"/>
      <w:marLeft w:val="0"/>
      <w:marRight w:val="0"/>
      <w:marTop w:val="0"/>
      <w:marBottom w:val="0"/>
      <w:divBdr>
        <w:top w:val="none" w:sz="0" w:space="0" w:color="auto"/>
        <w:left w:val="none" w:sz="0" w:space="0" w:color="auto"/>
        <w:bottom w:val="none" w:sz="0" w:space="0" w:color="auto"/>
        <w:right w:val="none" w:sz="0" w:space="0" w:color="auto"/>
      </w:divBdr>
      <w:divsChild>
        <w:div w:id="1884555580">
          <w:marLeft w:val="0"/>
          <w:marRight w:val="0"/>
          <w:marTop w:val="0"/>
          <w:marBottom w:val="0"/>
          <w:divBdr>
            <w:top w:val="none" w:sz="0" w:space="0" w:color="auto"/>
            <w:left w:val="none" w:sz="0" w:space="0" w:color="auto"/>
            <w:bottom w:val="none" w:sz="0" w:space="0" w:color="auto"/>
            <w:right w:val="none" w:sz="0" w:space="0" w:color="auto"/>
          </w:divBdr>
          <w:divsChild>
            <w:div w:id="1208183817">
              <w:marLeft w:val="0"/>
              <w:marRight w:val="0"/>
              <w:marTop w:val="0"/>
              <w:marBottom w:val="0"/>
              <w:divBdr>
                <w:top w:val="none" w:sz="0" w:space="0" w:color="auto"/>
                <w:left w:val="none" w:sz="0" w:space="0" w:color="auto"/>
                <w:bottom w:val="none" w:sz="0" w:space="0" w:color="auto"/>
                <w:right w:val="none" w:sz="0" w:space="0" w:color="auto"/>
              </w:divBdr>
            </w:div>
            <w:div w:id="1118984416">
              <w:marLeft w:val="0"/>
              <w:marRight w:val="0"/>
              <w:marTop w:val="0"/>
              <w:marBottom w:val="0"/>
              <w:divBdr>
                <w:top w:val="none" w:sz="0" w:space="0" w:color="auto"/>
                <w:left w:val="none" w:sz="0" w:space="0" w:color="auto"/>
                <w:bottom w:val="none" w:sz="0" w:space="0" w:color="auto"/>
                <w:right w:val="none" w:sz="0" w:space="0" w:color="auto"/>
              </w:divBdr>
            </w:div>
            <w:div w:id="604121604">
              <w:marLeft w:val="0"/>
              <w:marRight w:val="0"/>
              <w:marTop w:val="0"/>
              <w:marBottom w:val="0"/>
              <w:divBdr>
                <w:top w:val="none" w:sz="0" w:space="0" w:color="auto"/>
                <w:left w:val="none" w:sz="0" w:space="0" w:color="auto"/>
                <w:bottom w:val="none" w:sz="0" w:space="0" w:color="auto"/>
                <w:right w:val="none" w:sz="0" w:space="0" w:color="auto"/>
              </w:divBdr>
            </w:div>
          </w:divsChild>
        </w:div>
        <w:div w:id="1575554340">
          <w:marLeft w:val="0"/>
          <w:marRight w:val="0"/>
          <w:marTop w:val="0"/>
          <w:marBottom w:val="0"/>
          <w:divBdr>
            <w:top w:val="none" w:sz="0" w:space="0" w:color="auto"/>
            <w:left w:val="none" w:sz="0" w:space="0" w:color="auto"/>
            <w:bottom w:val="none" w:sz="0" w:space="0" w:color="auto"/>
            <w:right w:val="none" w:sz="0" w:space="0" w:color="auto"/>
          </w:divBdr>
        </w:div>
        <w:div w:id="435564323">
          <w:marLeft w:val="0"/>
          <w:marRight w:val="0"/>
          <w:marTop w:val="0"/>
          <w:marBottom w:val="0"/>
          <w:divBdr>
            <w:top w:val="none" w:sz="0" w:space="0" w:color="auto"/>
            <w:left w:val="none" w:sz="0" w:space="0" w:color="auto"/>
            <w:bottom w:val="none" w:sz="0" w:space="0" w:color="auto"/>
            <w:right w:val="none" w:sz="0" w:space="0" w:color="auto"/>
          </w:divBdr>
        </w:div>
        <w:div w:id="1543203771">
          <w:marLeft w:val="0"/>
          <w:marRight w:val="0"/>
          <w:marTop w:val="0"/>
          <w:marBottom w:val="0"/>
          <w:divBdr>
            <w:top w:val="none" w:sz="0" w:space="0" w:color="auto"/>
            <w:left w:val="none" w:sz="0" w:space="0" w:color="auto"/>
            <w:bottom w:val="none" w:sz="0" w:space="0" w:color="auto"/>
            <w:right w:val="none" w:sz="0" w:space="0" w:color="auto"/>
          </w:divBdr>
        </w:div>
        <w:div w:id="46537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56051-BC2D-C940-B0E8-BFE9B26A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4115</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Insert</dc:description>
  <cp:lastModifiedBy/>
  <cp:revision>1</cp:revision>
  <dcterms:created xsi:type="dcterms:W3CDTF">2018-05-16T12:30:00Z</dcterms:created>
  <dcterms:modified xsi:type="dcterms:W3CDTF">2018-05-20T14:37:00Z</dcterms:modified>
  <cp:category/>
</cp:coreProperties>
</file>